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D4" w:rsidRPr="003946D4" w:rsidRDefault="003946D4" w:rsidP="001153CF">
      <w:pPr>
        <w:spacing w:line="360" w:lineRule="auto"/>
        <w:jc w:val="center"/>
      </w:pPr>
      <w:r w:rsidRPr="003946D4">
        <w:rPr>
          <w:b/>
        </w:rPr>
        <w:t xml:space="preserve">AVALIAÇÃO MORFOQUANTITATIVA DA GLÂNDULA PINEAL EM OVINOS SANTA </w:t>
      </w:r>
      <w:r>
        <w:rPr>
          <w:b/>
        </w:rPr>
        <w:t>I</w:t>
      </w:r>
      <w:r w:rsidRPr="003946D4">
        <w:rPr>
          <w:b/>
        </w:rPr>
        <w:t>N</w:t>
      </w:r>
      <w:r>
        <w:rPr>
          <w:b/>
        </w:rPr>
        <w:t>ÊS</w:t>
      </w:r>
    </w:p>
    <w:p w:rsidR="003946D4" w:rsidRPr="00500DA2" w:rsidRDefault="001153CF" w:rsidP="001153CF">
      <w:pPr>
        <w:spacing w:line="480" w:lineRule="auto"/>
        <w:jc w:val="center"/>
        <w:rPr>
          <w:lang w:val="en-US"/>
        </w:rPr>
      </w:pPr>
      <w:r w:rsidRPr="001153CF">
        <w:rPr>
          <w:i/>
          <w:lang w:val="en-US"/>
        </w:rPr>
        <w:t>(</w:t>
      </w:r>
      <w:r w:rsidR="00C12FED" w:rsidRPr="00C12FED">
        <w:rPr>
          <w:i/>
          <w:lang w:val="en-US"/>
        </w:rPr>
        <w:t>MORPHOQUANTITATIVE EVALUATION OF THE PINEAL GLAND IN SANTA INÊS</w:t>
      </w:r>
      <w:r w:rsidR="003F7C7B" w:rsidRPr="001153CF">
        <w:rPr>
          <w:i/>
          <w:lang w:val="en-US"/>
        </w:rPr>
        <w:t xml:space="preserve"> </w:t>
      </w:r>
      <w:r w:rsidR="00C12FED" w:rsidRPr="00C12FED">
        <w:rPr>
          <w:i/>
          <w:lang w:val="en-US"/>
        </w:rPr>
        <w:t>SHEEP</w:t>
      </w:r>
      <w:r w:rsidRPr="001153CF">
        <w:rPr>
          <w:i/>
          <w:lang w:val="en-US"/>
        </w:rPr>
        <w:t>)</w:t>
      </w:r>
    </w:p>
    <w:p w:rsidR="00E3165F" w:rsidRPr="00531B03" w:rsidRDefault="00DF7A6F" w:rsidP="00531B03">
      <w:pPr>
        <w:spacing w:line="360" w:lineRule="auto"/>
        <w:jc w:val="both"/>
        <w:rPr>
          <w:b/>
        </w:rPr>
      </w:pPr>
      <w:r w:rsidRPr="00531B03">
        <w:rPr>
          <w:b/>
        </w:rPr>
        <w:t>RESUMO</w:t>
      </w:r>
    </w:p>
    <w:p w:rsidR="00C1360C" w:rsidRDefault="00E3165F" w:rsidP="001D1F75">
      <w:pPr>
        <w:spacing w:line="360" w:lineRule="auto"/>
        <w:jc w:val="both"/>
      </w:pPr>
      <w:r w:rsidRPr="00A51DEB">
        <w:t>O presente estudo avaliou os aspectos morfoquantitativos da glândula pineal em ovinos da raça Santa Inês</w:t>
      </w:r>
      <w:r w:rsidR="00ED01A4">
        <w:t xml:space="preserve"> em atividade reprodutiva e </w:t>
      </w:r>
      <w:r w:rsidRPr="00A51DEB">
        <w:t xml:space="preserve">anestro fisiológico. </w:t>
      </w:r>
      <w:r w:rsidR="00941A33" w:rsidRPr="00A51DEB">
        <w:t xml:space="preserve">Foram </w:t>
      </w:r>
      <w:r w:rsidRPr="00A51DEB">
        <w:t>utilizados sete ovinos, fêmeas e adultas</w:t>
      </w:r>
      <w:r w:rsidR="00941A33">
        <w:t>,</w:t>
      </w:r>
      <w:r>
        <w:t xml:space="preserve"> </w:t>
      </w:r>
      <w:r w:rsidRPr="00A51DEB">
        <w:t>coletados em frigoríficos da região de Brasília-DF</w:t>
      </w:r>
      <w:r w:rsidR="00920007">
        <w:t>. Estes</w:t>
      </w:r>
      <w:r w:rsidR="00282644">
        <w:t xml:space="preserve"> não apresentavam</w:t>
      </w:r>
      <w:r w:rsidR="00ED01A4">
        <w:t xml:space="preserve"> </w:t>
      </w:r>
      <w:r w:rsidR="00ED01A4" w:rsidRPr="00A51DEB">
        <w:t>sinais clínicos relacionados a afecções do sistema nervoso</w:t>
      </w:r>
      <w:r>
        <w:t>.</w:t>
      </w:r>
      <w:r w:rsidRPr="00A51DEB">
        <w:t xml:space="preserve"> </w:t>
      </w:r>
      <w:r w:rsidR="00ED01A4">
        <w:t>O</w:t>
      </w:r>
      <w:r w:rsidR="008C0A33">
        <w:t>s</w:t>
      </w:r>
      <w:r w:rsidR="00ED01A4">
        <w:t xml:space="preserve"> </w:t>
      </w:r>
      <w:r w:rsidRPr="00A51DEB">
        <w:t>encéfalo</w:t>
      </w:r>
      <w:r w:rsidR="008C0A33">
        <w:t>s</w:t>
      </w:r>
      <w:r w:rsidRPr="00A51DEB">
        <w:t xml:space="preserve"> </w:t>
      </w:r>
      <w:r w:rsidR="008C0A33">
        <w:t xml:space="preserve">foram </w:t>
      </w:r>
      <w:r w:rsidRPr="00A51DEB">
        <w:t>retirado</w:t>
      </w:r>
      <w:r w:rsidR="0096253E">
        <w:t>s e suas dimensões</w:t>
      </w:r>
      <w:r w:rsidR="00ED01A4">
        <w:t xml:space="preserve"> </w:t>
      </w:r>
      <w:r w:rsidR="00282644">
        <w:t>mensuradas</w:t>
      </w:r>
      <w:r w:rsidR="00D04178">
        <w:t>.</w:t>
      </w:r>
      <w:r w:rsidR="00ED01A4">
        <w:t xml:space="preserve"> </w:t>
      </w:r>
      <w:r w:rsidR="008C0A33">
        <w:t>Posteriormente</w:t>
      </w:r>
      <w:r w:rsidR="00ED01A4">
        <w:t xml:space="preserve"> foram</w:t>
      </w:r>
      <w:r w:rsidR="002C419D">
        <w:t xml:space="preserve"> seccionados para expor</w:t>
      </w:r>
      <w:r w:rsidR="0096253E">
        <w:t xml:space="preserve"> a glândula pineal</w:t>
      </w:r>
      <w:r w:rsidR="002C419D">
        <w:t xml:space="preserve"> </w:t>
      </w:r>
      <w:r w:rsidR="0096253E">
        <w:t>e me</w:t>
      </w:r>
      <w:r w:rsidR="00920007">
        <w:t>n</w:t>
      </w:r>
      <w:r w:rsidR="0096253E">
        <w:t xml:space="preserve">surar </w:t>
      </w:r>
      <w:r w:rsidR="00920007">
        <w:t>su</w:t>
      </w:r>
      <w:r w:rsidR="0096253E">
        <w:t>as dimen</w:t>
      </w:r>
      <w:r w:rsidR="00920007">
        <w:t>sões</w:t>
      </w:r>
      <w:r w:rsidR="0096253E">
        <w:t>.</w:t>
      </w:r>
      <w:r w:rsidRPr="00A51DEB">
        <w:t xml:space="preserve"> </w:t>
      </w:r>
      <w:r w:rsidR="00516945">
        <w:t>Os fragmentos do diencéfalo</w:t>
      </w:r>
      <w:r w:rsidR="004B32E0">
        <w:t>,</w:t>
      </w:r>
      <w:r w:rsidR="00516945">
        <w:t xml:space="preserve"> contendo a glândula </w:t>
      </w:r>
      <w:r w:rsidR="004B32E0">
        <w:t>pineal,</w:t>
      </w:r>
      <w:r w:rsidR="00516945">
        <w:t xml:space="preserve"> foram submersos</w:t>
      </w:r>
      <w:r w:rsidRPr="00A51DEB">
        <w:t xml:space="preserve"> </w:t>
      </w:r>
      <w:r>
        <w:t>em</w:t>
      </w:r>
      <w:r w:rsidRPr="00A51DEB">
        <w:t xml:space="preserve"> solução</w:t>
      </w:r>
      <w:r w:rsidR="001B19E6">
        <w:t xml:space="preserve"> aquosa a 20%</w:t>
      </w:r>
      <w:r w:rsidRPr="00A51DEB">
        <w:t xml:space="preserve"> de formaldeído</w:t>
      </w:r>
      <w:r w:rsidR="00920007">
        <w:t xml:space="preserve"> e </w:t>
      </w:r>
      <w:r w:rsidR="00EB3B2E">
        <w:t>posteriormente</w:t>
      </w:r>
      <w:r w:rsidR="00920007">
        <w:t xml:space="preserve"> </w:t>
      </w:r>
      <w:r w:rsidR="00516945">
        <w:t>submetidos a técnicas histológicas convencionais. Para a avaliação morfoquanti</w:t>
      </w:r>
      <w:r w:rsidR="004B32E0">
        <w:t xml:space="preserve">tativa desta glândula, </w:t>
      </w:r>
      <w:r w:rsidR="00C1360C">
        <w:t xml:space="preserve">foram </w:t>
      </w:r>
      <w:r w:rsidR="004B32E0">
        <w:t>empre</w:t>
      </w:r>
      <w:r w:rsidR="0096253E">
        <w:t>g</w:t>
      </w:r>
      <w:r w:rsidR="00920007">
        <w:t>adas as colorações</w:t>
      </w:r>
      <w:r w:rsidR="00516945">
        <w:t xml:space="preserve"> Hematoxilia-Eosina</w:t>
      </w:r>
      <w:r w:rsidR="00EB3B2E">
        <w:t xml:space="preserve">, </w:t>
      </w:r>
      <w:r w:rsidR="00516945">
        <w:t xml:space="preserve">Azul de Toluidina e Tricrômio de Golmori. </w:t>
      </w:r>
      <w:r w:rsidR="0096253E">
        <w:t>O encéfalo teve um comprimento médio de 67,25</w:t>
      </w:r>
      <w:r w:rsidR="00C95020">
        <w:t xml:space="preserve"> </w:t>
      </w:r>
      <w:r w:rsidR="0096253E">
        <w:t>mm</w:t>
      </w:r>
      <w:r w:rsidR="0096253E" w:rsidRPr="007A7979">
        <w:rPr>
          <w:u w:val="single"/>
        </w:rPr>
        <w:t>+</w:t>
      </w:r>
      <w:r w:rsidR="0096253E">
        <w:t>1,75 e a largura média de 58,97</w:t>
      </w:r>
      <w:r w:rsidR="00C95020">
        <w:t xml:space="preserve"> </w:t>
      </w:r>
      <w:r w:rsidR="0096253E">
        <w:t>mm</w:t>
      </w:r>
      <w:r w:rsidR="0096253E" w:rsidRPr="001951D0">
        <w:rPr>
          <w:u w:val="single"/>
        </w:rPr>
        <w:t>+</w:t>
      </w:r>
      <w:r w:rsidR="0096253E">
        <w:t>4,0. Já a</w:t>
      </w:r>
      <w:r w:rsidRPr="00A51DEB">
        <w:t xml:space="preserve"> glândula pineal </w:t>
      </w:r>
      <w:r>
        <w:t>apresentou o</w:t>
      </w:r>
      <w:r w:rsidRPr="00A51DEB">
        <w:t xml:space="preserve"> comprimento médio de 6,98mm</w:t>
      </w:r>
      <w:r w:rsidR="00C95020">
        <w:t xml:space="preserve"> </w:t>
      </w:r>
      <w:r w:rsidRPr="00A51DEB">
        <w:rPr>
          <w:u w:val="single"/>
        </w:rPr>
        <w:t>+</w:t>
      </w:r>
      <w:r w:rsidR="00C95020" w:rsidRPr="00C95020">
        <w:t xml:space="preserve"> </w:t>
      </w:r>
      <w:r w:rsidRPr="00A51DEB">
        <w:t>0,79 e a largura média de 6,40</w:t>
      </w:r>
      <w:r w:rsidR="00C95020">
        <w:t xml:space="preserve"> </w:t>
      </w:r>
      <w:r w:rsidRPr="00A51DEB">
        <w:t>mm</w:t>
      </w:r>
      <w:r w:rsidRPr="00A51DEB">
        <w:rPr>
          <w:u w:val="single"/>
        </w:rPr>
        <w:t>+</w:t>
      </w:r>
      <w:r>
        <w:t>1,35</w:t>
      </w:r>
      <w:r w:rsidRPr="00A51DEB">
        <w:t xml:space="preserve">. </w:t>
      </w:r>
      <w:r>
        <w:t xml:space="preserve">Diante da análise </w:t>
      </w:r>
      <w:r w:rsidR="00D30872">
        <w:t>microscópica</w:t>
      </w:r>
      <w:r w:rsidR="008C0A33">
        <w:t>,</w:t>
      </w:r>
      <w:r w:rsidR="0096253E">
        <w:t xml:space="preserve"> foi obtida</w:t>
      </w:r>
      <w:r w:rsidR="00D30872">
        <w:t xml:space="preserve"> </w:t>
      </w:r>
      <w:r w:rsidR="0096253E">
        <w:t xml:space="preserve">uma </w:t>
      </w:r>
      <w:r w:rsidR="00D30872">
        <w:t xml:space="preserve">média de </w:t>
      </w:r>
      <w:r w:rsidR="00D30872" w:rsidRPr="00A51DEB">
        <w:t>8</w:t>
      </w:r>
      <w:r w:rsidR="00D30872">
        <w:t>6,27</w:t>
      </w:r>
      <w:r w:rsidR="00D30872" w:rsidRPr="00A51DEB">
        <w:rPr>
          <w:u w:val="single"/>
        </w:rPr>
        <w:t>+</w:t>
      </w:r>
      <w:r w:rsidR="00D30872">
        <w:t>30,44</w:t>
      </w:r>
      <w:r w:rsidRPr="00A51DEB">
        <w:t xml:space="preserve"> </w:t>
      </w:r>
      <w:proofErr w:type="spellStart"/>
      <w:r w:rsidRPr="00A51DEB">
        <w:t>pinealócitos</w:t>
      </w:r>
      <w:proofErr w:type="spellEnd"/>
      <w:r w:rsidRPr="00A51DEB">
        <w:t xml:space="preserve"> por campo. </w:t>
      </w:r>
      <w:r w:rsidR="00D30872">
        <w:t>Ao ser aplicado</w:t>
      </w:r>
      <w:r w:rsidRPr="00A51DEB">
        <w:t xml:space="preserve"> o teste de correlação de Pearson, o número de pinealócitos apresentou fraca correlação linear negativa (r</w:t>
      </w:r>
      <w:r w:rsidR="00C95020">
        <w:t xml:space="preserve"> </w:t>
      </w:r>
      <w:r w:rsidRPr="00A51DEB">
        <w:rPr>
          <w:vertAlign w:val="subscript"/>
        </w:rPr>
        <w:t>=</w:t>
      </w:r>
      <w:r w:rsidR="00C95020">
        <w:rPr>
          <w:vertAlign w:val="subscript"/>
        </w:rPr>
        <w:t xml:space="preserve"> </w:t>
      </w:r>
      <w:r w:rsidRPr="00A51DEB">
        <w:t>-0,11) em relação ao comprimento da glândula</w:t>
      </w:r>
      <w:r>
        <w:t xml:space="preserve"> pineal</w:t>
      </w:r>
      <w:r w:rsidRPr="00A51DEB">
        <w:t xml:space="preserve"> e </w:t>
      </w:r>
      <w:r w:rsidR="00A91E0C">
        <w:t xml:space="preserve">uma </w:t>
      </w:r>
      <w:r w:rsidRPr="00A51DEB">
        <w:t>fraca correlação linear positiva (r</w:t>
      </w:r>
      <w:r w:rsidR="00C95020">
        <w:t xml:space="preserve"> </w:t>
      </w:r>
      <w:r w:rsidRPr="00A51DEB">
        <w:t>=</w:t>
      </w:r>
      <w:r w:rsidR="00C95020">
        <w:t xml:space="preserve"> </w:t>
      </w:r>
      <w:r w:rsidRPr="00A51DEB">
        <w:t>0,39) em relação à largura da mesma</w:t>
      </w:r>
      <w:r w:rsidR="004B32E0">
        <w:t>. P</w:t>
      </w:r>
      <w:r w:rsidR="00D30872" w:rsidRPr="00A51DEB">
        <w:t xml:space="preserve">ortanto o número de pinealócitos </w:t>
      </w:r>
      <w:r w:rsidR="00D30872">
        <w:t>possui uma maior relação com a</w:t>
      </w:r>
      <w:r w:rsidR="00D30872" w:rsidRPr="00A51DEB">
        <w:t xml:space="preserve"> largura da glândula</w:t>
      </w:r>
      <w:r w:rsidR="00D30872">
        <w:t xml:space="preserve"> d</w:t>
      </w:r>
      <w:r w:rsidR="00D30872" w:rsidRPr="00A51DEB">
        <w:t>o</w:t>
      </w:r>
      <w:r w:rsidR="00D30872">
        <w:t xml:space="preserve"> que com o</w:t>
      </w:r>
      <w:r w:rsidR="00D30872" w:rsidRPr="00A51DEB">
        <w:t xml:space="preserve"> comprimento</w:t>
      </w:r>
      <w:r w:rsidRPr="00A51DEB">
        <w:t xml:space="preserve">. </w:t>
      </w:r>
      <w:r w:rsidR="00A91E0C">
        <w:t>Mastócitos</w:t>
      </w:r>
      <w:r w:rsidR="00A91E0C" w:rsidRPr="00A51DEB">
        <w:t xml:space="preserve"> </w:t>
      </w:r>
      <w:r w:rsidRPr="00A51DEB">
        <w:t>estiveram presentes em apenas um animal (14,28%)</w:t>
      </w:r>
      <w:r w:rsidR="004B32E0">
        <w:t xml:space="preserve"> e as c</w:t>
      </w:r>
      <w:r w:rsidR="00941A33">
        <w:t xml:space="preserve">oncreções </w:t>
      </w:r>
      <w:r w:rsidR="00C1360C">
        <w:t>calca</w:t>
      </w:r>
      <w:r w:rsidR="00A91E0C">
        <w:t>re</w:t>
      </w:r>
      <w:r w:rsidRPr="00A51DEB">
        <w:t>as foram observadas em dois animais (28,57%)</w:t>
      </w:r>
      <w:r w:rsidR="004B32E0">
        <w:t xml:space="preserve">. </w:t>
      </w:r>
      <w:r w:rsidR="00EF4A0F">
        <w:t xml:space="preserve">A glândula </w:t>
      </w:r>
      <w:r w:rsidR="0096253E">
        <w:t>se mostrou envolta por uma cá</w:t>
      </w:r>
      <w:r w:rsidR="00EF4A0F">
        <w:t>psula de tecido conjuntivo com ausência de projeções para o parênquima.</w:t>
      </w:r>
    </w:p>
    <w:p w:rsidR="00C1360C" w:rsidRDefault="00C1360C" w:rsidP="00531B03">
      <w:pPr>
        <w:spacing w:line="360" w:lineRule="auto"/>
        <w:jc w:val="both"/>
      </w:pPr>
    </w:p>
    <w:p w:rsidR="00ED01A4" w:rsidRPr="001D1F75" w:rsidRDefault="00331C80" w:rsidP="00531B03">
      <w:pPr>
        <w:spacing w:line="360" w:lineRule="auto"/>
        <w:jc w:val="both"/>
        <w:rPr>
          <w:lang w:val="en-US"/>
        </w:rPr>
      </w:pPr>
      <w:r w:rsidRPr="001C3534">
        <w:rPr>
          <w:b/>
        </w:rPr>
        <w:t>PALAVRAS</w:t>
      </w:r>
      <w:r w:rsidR="0095639B" w:rsidRPr="001C3534">
        <w:rPr>
          <w:b/>
        </w:rPr>
        <w:t>-</w:t>
      </w:r>
      <w:r w:rsidR="001C3534" w:rsidRPr="001C3534">
        <w:rPr>
          <w:b/>
        </w:rPr>
        <w:t>CHAVE</w:t>
      </w:r>
      <w:r w:rsidR="0095639B" w:rsidRPr="001C3534">
        <w:rPr>
          <w:b/>
        </w:rPr>
        <w:t>:</w:t>
      </w:r>
      <w:r w:rsidR="0095639B" w:rsidRPr="003946D4">
        <w:t xml:space="preserve"> </w:t>
      </w:r>
      <w:r w:rsidR="001D1F75" w:rsidRPr="003946D4">
        <w:t>Concreções calcáreas</w:t>
      </w:r>
      <w:r w:rsidR="001D1F75">
        <w:t xml:space="preserve">. </w:t>
      </w:r>
      <w:r w:rsidR="00727A12">
        <w:t>Glândula pineal.</w:t>
      </w:r>
      <w:r w:rsidR="00727A12" w:rsidRPr="003946D4">
        <w:t xml:space="preserve"> </w:t>
      </w:r>
      <w:r w:rsidR="001D1F75" w:rsidRPr="00727A12">
        <w:t xml:space="preserve">Mastócitos. </w:t>
      </w:r>
      <w:r w:rsidR="00235207" w:rsidRPr="00727A12">
        <w:t xml:space="preserve">Ovis </w:t>
      </w:r>
      <w:r w:rsidR="001D1F75" w:rsidRPr="00727A12">
        <w:t xml:space="preserve">Aires. </w:t>
      </w:r>
      <w:r w:rsidR="001D1F75">
        <w:rPr>
          <w:lang w:val="en-US"/>
        </w:rPr>
        <w:t xml:space="preserve">Pinealócitos. </w:t>
      </w:r>
      <w:r w:rsidR="001153CF" w:rsidRPr="003946D4">
        <w:t>Santa Inês</w:t>
      </w:r>
    </w:p>
    <w:p w:rsidR="003946D4" w:rsidRPr="001D1F75" w:rsidRDefault="003946D4" w:rsidP="00531B03">
      <w:pPr>
        <w:spacing w:after="200" w:line="360" w:lineRule="auto"/>
        <w:rPr>
          <w:b/>
          <w:lang w:val="en-US"/>
        </w:rPr>
      </w:pPr>
    </w:p>
    <w:p w:rsidR="0096253E" w:rsidRDefault="00D04178" w:rsidP="00531B03">
      <w:pPr>
        <w:spacing w:after="200" w:line="360" w:lineRule="auto"/>
        <w:jc w:val="both"/>
        <w:rPr>
          <w:rStyle w:val="longtext1"/>
          <w:b/>
          <w:color w:val="000000"/>
          <w:sz w:val="24"/>
          <w:szCs w:val="24"/>
          <w:shd w:val="clear" w:color="auto" w:fill="FFFFFF"/>
          <w:lang w:val="en-US"/>
        </w:rPr>
      </w:pPr>
      <w:r w:rsidRPr="003946D4">
        <w:rPr>
          <w:rStyle w:val="longtext1"/>
          <w:b/>
          <w:color w:val="000000"/>
          <w:sz w:val="24"/>
          <w:szCs w:val="24"/>
          <w:shd w:val="clear" w:color="auto" w:fill="FFFFFF"/>
          <w:lang w:val="en-US"/>
        </w:rPr>
        <w:t>ABSTRACT</w:t>
      </w:r>
    </w:p>
    <w:p w:rsidR="00F30B17" w:rsidRDefault="00C12FED" w:rsidP="00531B03">
      <w:pPr>
        <w:spacing w:after="200" w:line="360" w:lineRule="auto"/>
        <w:jc w:val="both"/>
        <w:rPr>
          <w:rStyle w:val="longtext1"/>
          <w:color w:val="000000"/>
          <w:sz w:val="24"/>
          <w:szCs w:val="24"/>
          <w:shd w:val="clear" w:color="auto" w:fill="FFFFFF"/>
          <w:lang w:val="en-US"/>
        </w:rPr>
      </w:pPr>
      <w:r w:rsidRPr="00C12FED">
        <w:rPr>
          <w:rStyle w:val="longtext"/>
          <w:color w:val="000000"/>
          <w:lang w:val="en-US"/>
        </w:rPr>
        <w:t>This study examined morphoquantitative aspects of the pineal gland in Santa Ines sheep in anestrus physiological and reproductive activity.</w:t>
      </w:r>
      <w:r w:rsidR="00D04178" w:rsidRPr="00D04178">
        <w:rPr>
          <w:rStyle w:val="longtext1"/>
          <w:color w:val="000000"/>
          <w:sz w:val="24"/>
          <w:szCs w:val="24"/>
          <w:shd w:val="clear" w:color="auto" w:fill="FFFFFF"/>
          <w:lang w:val="en-US"/>
        </w:rPr>
        <w:t xml:space="preserve"> </w:t>
      </w:r>
      <w:r w:rsidR="00CA2B61">
        <w:rPr>
          <w:rStyle w:val="longtext1"/>
          <w:color w:val="000000"/>
          <w:sz w:val="24"/>
          <w:szCs w:val="24"/>
          <w:shd w:val="clear" w:color="auto" w:fill="FFFFFF"/>
          <w:lang w:val="en-US"/>
        </w:rPr>
        <w:t xml:space="preserve">Seven </w:t>
      </w:r>
      <w:r w:rsidR="00CA2B61" w:rsidRPr="00D04178">
        <w:rPr>
          <w:rStyle w:val="longtext1"/>
          <w:color w:val="000000"/>
          <w:sz w:val="24"/>
          <w:szCs w:val="24"/>
          <w:shd w:val="clear" w:color="auto" w:fill="FFFFFF"/>
          <w:lang w:val="en-US"/>
        </w:rPr>
        <w:t xml:space="preserve">females </w:t>
      </w:r>
      <w:r w:rsidR="00F0079E" w:rsidRPr="00D04178">
        <w:rPr>
          <w:rStyle w:val="longtext1"/>
          <w:color w:val="000000"/>
          <w:sz w:val="24"/>
          <w:szCs w:val="24"/>
          <w:shd w:val="clear" w:color="auto" w:fill="FFFFFF"/>
          <w:lang w:val="en-US"/>
        </w:rPr>
        <w:t>adult</w:t>
      </w:r>
      <w:r w:rsidR="00F0079E">
        <w:rPr>
          <w:rStyle w:val="longtext1"/>
          <w:color w:val="000000"/>
          <w:sz w:val="24"/>
          <w:szCs w:val="24"/>
          <w:shd w:val="clear" w:color="auto" w:fill="FFFFFF"/>
          <w:lang w:val="en-US"/>
        </w:rPr>
        <w:t>s</w:t>
      </w:r>
      <w:r w:rsidR="00F0079E" w:rsidRPr="00D04178">
        <w:rPr>
          <w:rStyle w:val="longtext1"/>
          <w:color w:val="000000"/>
          <w:sz w:val="24"/>
          <w:szCs w:val="24"/>
          <w:shd w:val="clear" w:color="auto" w:fill="FFFFFF"/>
          <w:lang w:val="en-US"/>
        </w:rPr>
        <w:t xml:space="preserve"> </w:t>
      </w:r>
      <w:r w:rsidR="00D04178" w:rsidRPr="00D04178">
        <w:rPr>
          <w:rStyle w:val="longtext1"/>
          <w:color w:val="000000"/>
          <w:sz w:val="24"/>
          <w:szCs w:val="24"/>
          <w:shd w:val="clear" w:color="auto" w:fill="FFFFFF"/>
          <w:lang w:val="en-US"/>
        </w:rPr>
        <w:t>sheep</w:t>
      </w:r>
      <w:r w:rsidR="00CA2B61">
        <w:rPr>
          <w:rStyle w:val="longtext1"/>
          <w:color w:val="000000"/>
          <w:sz w:val="24"/>
          <w:szCs w:val="24"/>
          <w:shd w:val="clear" w:color="auto" w:fill="FFFFFF"/>
          <w:lang w:val="en-US"/>
        </w:rPr>
        <w:t xml:space="preserve">, </w:t>
      </w:r>
      <w:r w:rsidR="00CA2B61" w:rsidRPr="00D04178">
        <w:rPr>
          <w:rStyle w:val="longtext1"/>
          <w:color w:val="000000"/>
          <w:sz w:val="24"/>
          <w:szCs w:val="24"/>
          <w:shd w:val="clear" w:color="auto" w:fill="FFFFFF"/>
          <w:lang w:val="en-US"/>
        </w:rPr>
        <w:t xml:space="preserve">collected at </w:t>
      </w:r>
      <w:r w:rsidR="00CA2B61" w:rsidRPr="00D04178">
        <w:rPr>
          <w:rStyle w:val="longtext1"/>
          <w:color w:val="000000"/>
          <w:sz w:val="24"/>
          <w:szCs w:val="24"/>
          <w:shd w:val="clear" w:color="auto" w:fill="FFFFFF"/>
          <w:lang w:val="en-US"/>
        </w:rPr>
        <w:lastRenderedPageBreak/>
        <w:t>slaughterhous</w:t>
      </w:r>
      <w:r w:rsidR="00CA2B61">
        <w:rPr>
          <w:rStyle w:val="longtext1"/>
          <w:color w:val="000000"/>
          <w:sz w:val="24"/>
          <w:szCs w:val="24"/>
          <w:shd w:val="clear" w:color="auto" w:fill="FFFFFF"/>
          <w:lang w:val="en-US"/>
        </w:rPr>
        <w:t>es in the region of Brasilia-DF,</w:t>
      </w:r>
      <w:r w:rsidR="00920007">
        <w:rPr>
          <w:rStyle w:val="longtext1"/>
          <w:color w:val="000000"/>
          <w:sz w:val="24"/>
          <w:szCs w:val="24"/>
          <w:shd w:val="clear" w:color="auto" w:fill="FFFFFF"/>
          <w:lang w:val="en-US"/>
        </w:rPr>
        <w:t xml:space="preserve"> with</w:t>
      </w:r>
      <w:r w:rsidR="00D04178" w:rsidRPr="00D04178">
        <w:rPr>
          <w:rStyle w:val="longtext1"/>
          <w:color w:val="000000"/>
          <w:sz w:val="24"/>
          <w:szCs w:val="24"/>
          <w:shd w:val="clear" w:color="auto" w:fill="FFFFFF"/>
          <w:lang w:val="en-US"/>
        </w:rPr>
        <w:t xml:space="preserve"> no clinical signs related to diseases of the nervous system</w:t>
      </w:r>
      <w:r w:rsidR="00920007">
        <w:rPr>
          <w:rStyle w:val="longtext1"/>
          <w:color w:val="000000"/>
          <w:sz w:val="24"/>
          <w:szCs w:val="24"/>
          <w:shd w:val="clear" w:color="auto" w:fill="FFFFFF"/>
          <w:lang w:val="en-US"/>
        </w:rPr>
        <w:t xml:space="preserve"> were used</w:t>
      </w:r>
      <w:r w:rsidR="00D04178" w:rsidRPr="00D04178">
        <w:rPr>
          <w:rStyle w:val="longtext1"/>
          <w:color w:val="000000"/>
          <w:sz w:val="24"/>
          <w:szCs w:val="24"/>
          <w:shd w:val="clear" w:color="auto" w:fill="FFFFFF"/>
          <w:lang w:val="en-US"/>
        </w:rPr>
        <w:t>. The brains were removed and their dimensions were measured.</w:t>
      </w:r>
      <w:r w:rsidR="00886162">
        <w:rPr>
          <w:rStyle w:val="longtext1"/>
          <w:color w:val="000000"/>
          <w:sz w:val="24"/>
          <w:szCs w:val="24"/>
          <w:shd w:val="clear" w:color="auto" w:fill="FFFFFF"/>
          <w:lang w:val="en-US"/>
        </w:rPr>
        <w:t xml:space="preserve"> To expose and me</w:t>
      </w:r>
      <w:r w:rsidR="00920007">
        <w:rPr>
          <w:rStyle w:val="longtext1"/>
          <w:color w:val="000000"/>
          <w:sz w:val="24"/>
          <w:szCs w:val="24"/>
          <w:shd w:val="clear" w:color="auto" w:fill="FFFFFF"/>
          <w:lang w:val="en-US"/>
        </w:rPr>
        <w:t xml:space="preserve">sure the dimensions of the pineal gland, </w:t>
      </w:r>
      <w:r w:rsidR="00C81D30">
        <w:rPr>
          <w:rStyle w:val="longtext1"/>
          <w:color w:val="000000"/>
          <w:sz w:val="24"/>
          <w:szCs w:val="24"/>
          <w:lang w:val="en-US"/>
        </w:rPr>
        <w:t xml:space="preserve">the brains </w:t>
      </w:r>
      <w:r w:rsidR="00C81D30" w:rsidRPr="00886162">
        <w:rPr>
          <w:rStyle w:val="longtext1"/>
          <w:sz w:val="24"/>
          <w:szCs w:val="24"/>
          <w:lang w:val="en-US"/>
        </w:rPr>
        <w:t xml:space="preserve">were </w:t>
      </w:r>
      <w:r w:rsidR="00886162" w:rsidRPr="00886162">
        <w:rPr>
          <w:rStyle w:val="longtext1"/>
          <w:sz w:val="24"/>
          <w:szCs w:val="24"/>
          <w:lang w:val="en-US"/>
        </w:rPr>
        <w:t>processed</w:t>
      </w:r>
      <w:r w:rsidR="00920007">
        <w:rPr>
          <w:rStyle w:val="longtext1"/>
          <w:color w:val="000000"/>
          <w:sz w:val="24"/>
          <w:szCs w:val="24"/>
          <w:lang w:val="en-US"/>
        </w:rPr>
        <w:t>.</w:t>
      </w:r>
      <w:r w:rsidR="00D71955" w:rsidRPr="00C81D30">
        <w:rPr>
          <w:rStyle w:val="longtext1"/>
          <w:color w:val="000000"/>
          <w:sz w:val="24"/>
          <w:szCs w:val="24"/>
          <w:lang w:val="en-US"/>
        </w:rPr>
        <w:t xml:space="preserve"> </w:t>
      </w:r>
      <w:r w:rsidR="0096253E" w:rsidRPr="00C81D30">
        <w:rPr>
          <w:rStyle w:val="longtext"/>
          <w:color w:val="000000"/>
          <w:shd w:val="clear" w:color="auto" w:fill="FFFFFF"/>
          <w:lang w:val="en-US"/>
        </w:rPr>
        <w:t>The fragments of the diencephalon containing the pineal gland,</w:t>
      </w:r>
      <w:r w:rsidR="00D71955" w:rsidRPr="00C81D30">
        <w:rPr>
          <w:rStyle w:val="longtext1"/>
          <w:color w:val="000000"/>
          <w:sz w:val="24"/>
          <w:szCs w:val="24"/>
          <w:lang w:val="en-US"/>
        </w:rPr>
        <w:t xml:space="preserve"> were submerged in a solution of formaldehyde 20%.</w:t>
      </w:r>
      <w:r w:rsidR="0096253E" w:rsidRPr="00C81D30">
        <w:rPr>
          <w:rStyle w:val="longtext"/>
          <w:color w:val="000000"/>
          <w:shd w:val="clear" w:color="auto" w:fill="FFFFFF"/>
          <w:lang w:val="en-US"/>
        </w:rPr>
        <w:t xml:space="preserve"> Subsequently the fragments were subjected to conventional histological techniques.</w:t>
      </w:r>
      <w:r w:rsidR="00D71955" w:rsidRPr="00C81D30">
        <w:rPr>
          <w:rStyle w:val="longtext"/>
          <w:color w:val="000000"/>
          <w:shd w:val="clear" w:color="auto" w:fill="FFFFFF"/>
          <w:lang w:val="en-US"/>
        </w:rPr>
        <w:t xml:space="preserve"> </w:t>
      </w:r>
      <w:r w:rsidR="00D04178" w:rsidRPr="00C81D30">
        <w:rPr>
          <w:rStyle w:val="longtext1"/>
          <w:color w:val="000000"/>
          <w:sz w:val="24"/>
          <w:szCs w:val="24"/>
          <w:shd w:val="clear" w:color="auto" w:fill="FFFFFF"/>
          <w:lang w:val="en-US"/>
        </w:rPr>
        <w:t xml:space="preserve">The </w:t>
      </w:r>
      <w:r w:rsidR="00C81D30" w:rsidRPr="00C81D30">
        <w:rPr>
          <w:rStyle w:val="longtext1"/>
          <w:color w:val="000000"/>
          <w:sz w:val="24"/>
          <w:szCs w:val="24"/>
          <w:shd w:val="clear" w:color="auto" w:fill="FFFFFF"/>
          <w:lang w:val="en-US"/>
        </w:rPr>
        <w:t>Hematoxylin</w:t>
      </w:r>
      <w:r w:rsidR="00D04178" w:rsidRPr="00C81D30">
        <w:rPr>
          <w:rStyle w:val="longtext1"/>
          <w:color w:val="000000"/>
          <w:sz w:val="24"/>
          <w:szCs w:val="24"/>
          <w:shd w:val="clear" w:color="auto" w:fill="FFFFFF"/>
          <w:lang w:val="en-US"/>
        </w:rPr>
        <w:t>-eosin</w:t>
      </w:r>
      <w:r w:rsidR="00476448" w:rsidRPr="00C81D30">
        <w:rPr>
          <w:rStyle w:val="longtext1"/>
          <w:color w:val="000000"/>
          <w:sz w:val="24"/>
          <w:szCs w:val="24"/>
          <w:shd w:val="clear" w:color="auto" w:fill="FFFFFF"/>
          <w:lang w:val="en-US"/>
        </w:rPr>
        <w:t>,</w:t>
      </w:r>
      <w:r w:rsidR="00D04178" w:rsidRPr="00C81D30">
        <w:rPr>
          <w:rStyle w:val="longtext1"/>
          <w:color w:val="000000"/>
          <w:sz w:val="24"/>
          <w:szCs w:val="24"/>
          <w:shd w:val="clear" w:color="auto" w:fill="FFFFFF"/>
          <w:lang w:val="en-US"/>
        </w:rPr>
        <w:t xml:space="preserve"> </w:t>
      </w:r>
      <w:r w:rsidR="00C81D30" w:rsidRPr="00C81D30">
        <w:rPr>
          <w:rStyle w:val="longtext1"/>
          <w:color w:val="000000"/>
          <w:sz w:val="24"/>
          <w:szCs w:val="24"/>
          <w:shd w:val="clear" w:color="auto" w:fill="FFFFFF"/>
          <w:lang w:val="en-US"/>
        </w:rPr>
        <w:t xml:space="preserve">Toluidine </w:t>
      </w:r>
      <w:r w:rsidR="00D04178" w:rsidRPr="00C81D30">
        <w:rPr>
          <w:rStyle w:val="longtext1"/>
          <w:color w:val="000000"/>
          <w:sz w:val="24"/>
          <w:szCs w:val="24"/>
          <w:shd w:val="clear" w:color="auto" w:fill="FFFFFF"/>
          <w:lang w:val="en-US"/>
        </w:rPr>
        <w:t xml:space="preserve">blue and </w:t>
      </w:r>
      <w:r w:rsidR="00476448" w:rsidRPr="00C81D30">
        <w:rPr>
          <w:rStyle w:val="longtext1"/>
          <w:color w:val="000000"/>
          <w:sz w:val="24"/>
          <w:szCs w:val="24"/>
          <w:shd w:val="clear" w:color="auto" w:fill="FFFFFF"/>
          <w:lang w:val="en-US"/>
        </w:rPr>
        <w:t>G</w:t>
      </w:r>
      <w:r w:rsidR="00D04178" w:rsidRPr="00C81D30">
        <w:rPr>
          <w:rStyle w:val="longtext1"/>
          <w:color w:val="000000"/>
          <w:sz w:val="24"/>
          <w:szCs w:val="24"/>
          <w:shd w:val="clear" w:color="auto" w:fill="FFFFFF"/>
          <w:lang w:val="en-US"/>
        </w:rPr>
        <w:t>olmori</w:t>
      </w:r>
      <w:r w:rsidR="00476448" w:rsidRPr="00C81D30">
        <w:rPr>
          <w:rStyle w:val="longtext1"/>
          <w:color w:val="000000"/>
          <w:sz w:val="24"/>
          <w:szCs w:val="24"/>
          <w:shd w:val="clear" w:color="auto" w:fill="FFFFFF"/>
          <w:lang w:val="en-US"/>
        </w:rPr>
        <w:t xml:space="preserve"> trichrome</w:t>
      </w:r>
      <w:r w:rsidR="00D04178" w:rsidRPr="00C81D30">
        <w:rPr>
          <w:rStyle w:val="longtext1"/>
          <w:color w:val="000000"/>
          <w:sz w:val="24"/>
          <w:szCs w:val="24"/>
          <w:shd w:val="clear" w:color="auto" w:fill="FFFFFF"/>
          <w:lang w:val="en-US"/>
        </w:rPr>
        <w:t xml:space="preserve"> </w:t>
      </w:r>
      <w:r w:rsidR="00476448" w:rsidRPr="00C81D30">
        <w:rPr>
          <w:rStyle w:val="longtext1"/>
          <w:color w:val="000000"/>
          <w:sz w:val="24"/>
          <w:szCs w:val="24"/>
          <w:shd w:val="clear" w:color="auto" w:fill="FFFFFF"/>
          <w:lang w:val="en-US"/>
        </w:rPr>
        <w:t xml:space="preserve">staining </w:t>
      </w:r>
      <w:r w:rsidR="00F30B17">
        <w:rPr>
          <w:rStyle w:val="longtext1"/>
          <w:color w:val="000000"/>
          <w:sz w:val="24"/>
          <w:szCs w:val="24"/>
          <w:shd w:val="clear" w:color="auto" w:fill="FFFFFF"/>
          <w:lang w:val="en-US"/>
        </w:rPr>
        <w:t>were used for a m</w:t>
      </w:r>
      <w:r w:rsidR="00C81D30">
        <w:rPr>
          <w:rStyle w:val="longtext1"/>
          <w:color w:val="000000"/>
          <w:sz w:val="24"/>
          <w:szCs w:val="24"/>
          <w:shd w:val="clear" w:color="auto" w:fill="FFFFFF"/>
          <w:lang w:val="en-US"/>
        </w:rPr>
        <w:t>o</w:t>
      </w:r>
      <w:r w:rsidR="00F30B17">
        <w:rPr>
          <w:rStyle w:val="longtext1"/>
          <w:color w:val="000000"/>
          <w:sz w:val="24"/>
          <w:szCs w:val="24"/>
          <w:shd w:val="clear" w:color="auto" w:fill="FFFFFF"/>
          <w:lang w:val="en-US"/>
        </w:rPr>
        <w:t>r</w:t>
      </w:r>
      <w:r w:rsidR="00C81D30">
        <w:rPr>
          <w:rStyle w:val="longtext1"/>
          <w:color w:val="000000"/>
          <w:sz w:val="24"/>
          <w:szCs w:val="24"/>
          <w:shd w:val="clear" w:color="auto" w:fill="FFFFFF"/>
          <w:lang w:val="en-US"/>
        </w:rPr>
        <w:t>phoquantitative analyse.</w:t>
      </w:r>
      <w:r w:rsidR="00D71955" w:rsidRPr="00C81D30">
        <w:rPr>
          <w:lang w:val="en-US"/>
        </w:rPr>
        <w:t xml:space="preserve"> </w:t>
      </w:r>
      <w:r w:rsidRPr="00C12FED">
        <w:rPr>
          <w:rStyle w:val="longtext"/>
          <w:color w:val="000000"/>
          <w:lang w:val="en-US"/>
        </w:rPr>
        <w:t>The brain had an average length of 67.25</w:t>
      </w:r>
      <w:r w:rsidRPr="00C12FED">
        <w:rPr>
          <w:rStyle w:val="longtext"/>
          <w:color w:val="000000"/>
          <w:u w:val="single"/>
          <w:lang w:val="en-US"/>
        </w:rPr>
        <w:t>+</w:t>
      </w:r>
      <w:r w:rsidRPr="00C12FED">
        <w:rPr>
          <w:rStyle w:val="longtext"/>
          <w:color w:val="000000"/>
          <w:lang w:val="en-US"/>
        </w:rPr>
        <w:t>1.75mm and average width of 58.97</w:t>
      </w:r>
      <w:r w:rsidR="00C95020">
        <w:rPr>
          <w:rStyle w:val="longtext"/>
          <w:color w:val="000000"/>
          <w:lang w:val="en-US"/>
        </w:rPr>
        <w:t xml:space="preserve"> </w:t>
      </w:r>
      <w:r w:rsidRPr="00C12FED">
        <w:rPr>
          <w:rStyle w:val="longtext"/>
          <w:color w:val="000000"/>
          <w:lang w:val="en-US"/>
        </w:rPr>
        <w:t>mm</w:t>
      </w:r>
      <w:r w:rsidRPr="00C12FED">
        <w:rPr>
          <w:rStyle w:val="longtext"/>
          <w:color w:val="000000"/>
          <w:u w:val="single"/>
          <w:lang w:val="en-US"/>
        </w:rPr>
        <w:t>+</w:t>
      </w:r>
      <w:r w:rsidRPr="00C12FED">
        <w:rPr>
          <w:rStyle w:val="longtext"/>
          <w:color w:val="000000"/>
          <w:lang w:val="en-US"/>
        </w:rPr>
        <w:t>4.0.</w:t>
      </w:r>
      <w:r w:rsidRPr="00C12FED">
        <w:rPr>
          <w:color w:val="000000"/>
          <w:lang w:val="en-US"/>
        </w:rPr>
        <w:t xml:space="preserve"> </w:t>
      </w:r>
      <w:r w:rsidR="00D04178" w:rsidRPr="00C81D30">
        <w:rPr>
          <w:rStyle w:val="longtext1"/>
          <w:color w:val="000000"/>
          <w:sz w:val="24"/>
          <w:szCs w:val="24"/>
          <w:lang w:val="en-US"/>
        </w:rPr>
        <w:t>The pineal gland showed</w:t>
      </w:r>
      <w:r w:rsidR="00F30B17">
        <w:rPr>
          <w:rStyle w:val="longtext1"/>
          <w:color w:val="000000"/>
          <w:sz w:val="24"/>
          <w:szCs w:val="24"/>
          <w:lang w:val="en-US"/>
        </w:rPr>
        <w:t xml:space="preserve"> </w:t>
      </w:r>
      <w:r w:rsidR="00CC183C" w:rsidRPr="00C81D30">
        <w:rPr>
          <w:rStyle w:val="longtext1"/>
          <w:color w:val="000000"/>
          <w:sz w:val="24"/>
          <w:szCs w:val="24"/>
          <w:lang w:val="en-US"/>
        </w:rPr>
        <w:t>the average length of 6</w:t>
      </w:r>
      <w:r w:rsidR="00C81D30">
        <w:rPr>
          <w:rStyle w:val="longtext1"/>
          <w:color w:val="000000"/>
          <w:sz w:val="24"/>
          <w:szCs w:val="24"/>
          <w:lang w:val="en-US"/>
        </w:rPr>
        <w:t>.</w:t>
      </w:r>
      <w:r w:rsidR="00CC183C" w:rsidRPr="00C81D30">
        <w:rPr>
          <w:rStyle w:val="longtext1"/>
          <w:color w:val="000000"/>
          <w:sz w:val="24"/>
          <w:szCs w:val="24"/>
          <w:lang w:val="en-US"/>
        </w:rPr>
        <w:t>98</w:t>
      </w:r>
      <w:r w:rsidR="00CC183C" w:rsidRPr="00C81D30">
        <w:rPr>
          <w:rStyle w:val="longtext1"/>
          <w:color w:val="000000"/>
          <w:sz w:val="24"/>
          <w:szCs w:val="24"/>
          <w:u w:val="single"/>
          <w:lang w:val="en-US"/>
        </w:rPr>
        <w:t>+</w:t>
      </w:r>
      <w:r w:rsidR="00C81D30">
        <w:rPr>
          <w:rStyle w:val="longtext1"/>
          <w:color w:val="000000"/>
          <w:sz w:val="24"/>
          <w:szCs w:val="24"/>
          <w:lang w:val="en-US"/>
        </w:rPr>
        <w:t>0.</w:t>
      </w:r>
      <w:r w:rsidR="00CC183C" w:rsidRPr="00C81D30">
        <w:rPr>
          <w:rStyle w:val="longtext1"/>
          <w:color w:val="000000"/>
          <w:sz w:val="24"/>
          <w:szCs w:val="24"/>
          <w:lang w:val="en-US"/>
        </w:rPr>
        <w:t>79</w:t>
      </w:r>
      <w:r w:rsidR="00C95020">
        <w:rPr>
          <w:rStyle w:val="longtext1"/>
          <w:color w:val="000000"/>
          <w:sz w:val="24"/>
          <w:szCs w:val="24"/>
          <w:lang w:val="en-US"/>
        </w:rPr>
        <w:t xml:space="preserve"> </w:t>
      </w:r>
      <w:r w:rsidR="00C81D30">
        <w:rPr>
          <w:rStyle w:val="longtext1"/>
          <w:color w:val="000000"/>
          <w:sz w:val="24"/>
          <w:szCs w:val="24"/>
          <w:lang w:val="en-US"/>
        </w:rPr>
        <w:t>mm and average width of 6.</w:t>
      </w:r>
      <w:r w:rsidR="00CC183C" w:rsidRPr="00C81D30">
        <w:rPr>
          <w:rStyle w:val="longtext1"/>
          <w:color w:val="000000"/>
          <w:sz w:val="24"/>
          <w:szCs w:val="24"/>
          <w:lang w:val="en-US"/>
        </w:rPr>
        <w:t>40</w:t>
      </w:r>
      <w:r w:rsidR="00CC183C" w:rsidRPr="00C81D30">
        <w:rPr>
          <w:rStyle w:val="longtext1"/>
          <w:color w:val="000000"/>
          <w:sz w:val="24"/>
          <w:szCs w:val="24"/>
          <w:u w:val="single"/>
          <w:lang w:val="en-US"/>
        </w:rPr>
        <w:t>+</w:t>
      </w:r>
      <w:r w:rsidR="00CC183C" w:rsidRPr="00C81D30">
        <w:rPr>
          <w:rStyle w:val="longtext1"/>
          <w:color w:val="000000"/>
          <w:sz w:val="24"/>
          <w:szCs w:val="24"/>
          <w:lang w:val="en-US"/>
        </w:rPr>
        <w:t>1</w:t>
      </w:r>
      <w:r w:rsidR="00C81D30">
        <w:rPr>
          <w:rStyle w:val="longtext1"/>
          <w:color w:val="000000"/>
          <w:sz w:val="24"/>
          <w:szCs w:val="24"/>
          <w:lang w:val="en-US"/>
        </w:rPr>
        <w:t>.</w:t>
      </w:r>
      <w:r w:rsidR="00920007">
        <w:rPr>
          <w:rStyle w:val="longtext1"/>
          <w:color w:val="000000"/>
          <w:sz w:val="24"/>
          <w:szCs w:val="24"/>
          <w:lang w:val="en-US"/>
        </w:rPr>
        <w:t>35</w:t>
      </w:r>
      <w:r w:rsidR="00C95020">
        <w:rPr>
          <w:rStyle w:val="longtext1"/>
          <w:color w:val="000000"/>
          <w:sz w:val="24"/>
          <w:szCs w:val="24"/>
          <w:lang w:val="en-US"/>
        </w:rPr>
        <w:t xml:space="preserve"> </w:t>
      </w:r>
      <w:r w:rsidR="00D04178" w:rsidRPr="00C81D30">
        <w:rPr>
          <w:rStyle w:val="longtext1"/>
          <w:color w:val="000000"/>
          <w:sz w:val="24"/>
          <w:szCs w:val="24"/>
          <w:lang w:val="en-US"/>
        </w:rPr>
        <w:t xml:space="preserve">mm. </w:t>
      </w:r>
      <w:r w:rsidR="00F30B17">
        <w:rPr>
          <w:rStyle w:val="longtext1"/>
          <w:color w:val="000000"/>
          <w:sz w:val="24"/>
          <w:szCs w:val="24"/>
          <w:lang w:val="en-US"/>
        </w:rPr>
        <w:t>At</w:t>
      </w:r>
      <w:r w:rsidR="00D04178" w:rsidRPr="00C81D30">
        <w:rPr>
          <w:rStyle w:val="longtext1"/>
          <w:color w:val="000000"/>
          <w:sz w:val="24"/>
          <w:szCs w:val="24"/>
          <w:shd w:val="clear" w:color="auto" w:fill="FFFFFF"/>
          <w:lang w:val="en-US"/>
        </w:rPr>
        <w:t xml:space="preserve"> the quantitative analysis, it was found that the </w:t>
      </w:r>
      <w:r w:rsidR="00CC183C" w:rsidRPr="00C81D30">
        <w:rPr>
          <w:rStyle w:val="longtext1"/>
          <w:color w:val="000000"/>
          <w:sz w:val="24"/>
          <w:szCs w:val="24"/>
          <w:shd w:val="clear" w:color="auto" w:fill="FFFFFF"/>
          <w:lang w:val="en-US"/>
        </w:rPr>
        <w:t xml:space="preserve">averaged </w:t>
      </w:r>
      <w:r w:rsidR="00D04178" w:rsidRPr="00C81D30">
        <w:rPr>
          <w:rStyle w:val="longtext1"/>
          <w:color w:val="000000"/>
          <w:sz w:val="24"/>
          <w:szCs w:val="24"/>
          <w:shd w:val="clear" w:color="auto" w:fill="FFFFFF"/>
          <w:lang w:val="en-US"/>
        </w:rPr>
        <w:t xml:space="preserve">number of pinealocytes per field </w:t>
      </w:r>
      <w:r w:rsidR="00C81D30">
        <w:rPr>
          <w:rStyle w:val="longtext1"/>
          <w:color w:val="000000"/>
          <w:sz w:val="24"/>
          <w:szCs w:val="24"/>
          <w:shd w:val="clear" w:color="auto" w:fill="FFFFFF"/>
          <w:lang w:val="en-US"/>
        </w:rPr>
        <w:t>were 86.</w:t>
      </w:r>
      <w:r w:rsidR="00D04178" w:rsidRPr="00C81D30">
        <w:rPr>
          <w:rStyle w:val="longtext1"/>
          <w:color w:val="000000"/>
          <w:sz w:val="24"/>
          <w:szCs w:val="24"/>
          <w:shd w:val="clear" w:color="auto" w:fill="FFFFFF"/>
          <w:lang w:val="en-US"/>
        </w:rPr>
        <w:t>27</w:t>
      </w:r>
      <w:r w:rsidR="00D04178" w:rsidRPr="00C81D30">
        <w:rPr>
          <w:rStyle w:val="longtext1"/>
          <w:color w:val="000000"/>
          <w:sz w:val="24"/>
          <w:szCs w:val="24"/>
          <w:u w:val="single"/>
          <w:shd w:val="clear" w:color="auto" w:fill="FFFFFF"/>
          <w:lang w:val="en-US"/>
        </w:rPr>
        <w:t>+</w:t>
      </w:r>
      <w:r w:rsidR="00D04178" w:rsidRPr="00C81D30">
        <w:rPr>
          <w:rStyle w:val="longtext1"/>
          <w:color w:val="000000"/>
          <w:sz w:val="24"/>
          <w:szCs w:val="24"/>
          <w:shd w:val="clear" w:color="auto" w:fill="FFFFFF"/>
          <w:lang w:val="en-US"/>
        </w:rPr>
        <w:t>30</w:t>
      </w:r>
      <w:r w:rsidR="00C81D30">
        <w:rPr>
          <w:rStyle w:val="longtext1"/>
          <w:color w:val="000000"/>
          <w:sz w:val="24"/>
          <w:szCs w:val="24"/>
          <w:shd w:val="clear" w:color="auto" w:fill="FFFFFF"/>
          <w:lang w:val="en-US"/>
        </w:rPr>
        <w:t>.</w:t>
      </w:r>
      <w:r w:rsidR="00D04178" w:rsidRPr="00C81D30">
        <w:rPr>
          <w:rStyle w:val="longtext1"/>
          <w:color w:val="000000"/>
          <w:sz w:val="24"/>
          <w:szCs w:val="24"/>
          <w:shd w:val="clear" w:color="auto" w:fill="FFFFFF"/>
          <w:lang w:val="en-US"/>
        </w:rPr>
        <w:t xml:space="preserve">44. </w:t>
      </w:r>
      <w:r w:rsidR="00D04178" w:rsidRPr="00C81D30">
        <w:rPr>
          <w:rStyle w:val="longtext1"/>
          <w:color w:val="000000"/>
          <w:sz w:val="24"/>
          <w:szCs w:val="24"/>
          <w:lang w:val="en-US"/>
        </w:rPr>
        <w:t xml:space="preserve">According to the Pearson correlation test, the number of pinealocytes showed a weak negative linear correlation (r </w:t>
      </w:r>
      <w:r w:rsidR="00D04178" w:rsidRPr="00D04178">
        <w:rPr>
          <w:rStyle w:val="longtext1"/>
          <w:color w:val="000000"/>
          <w:sz w:val="24"/>
          <w:szCs w:val="24"/>
          <w:lang w:val="en-US"/>
        </w:rPr>
        <w:t>=</w:t>
      </w:r>
      <w:r w:rsidR="00847EDB">
        <w:rPr>
          <w:rStyle w:val="longtext1"/>
          <w:color w:val="000000"/>
          <w:sz w:val="24"/>
          <w:szCs w:val="24"/>
          <w:lang w:val="en-US"/>
        </w:rPr>
        <w:t xml:space="preserve"> -</w:t>
      </w:r>
      <w:r w:rsidR="00090756">
        <w:rPr>
          <w:rStyle w:val="longtext1"/>
          <w:color w:val="000000"/>
          <w:sz w:val="24"/>
          <w:szCs w:val="24"/>
          <w:lang w:val="en-US"/>
        </w:rPr>
        <w:t>0</w:t>
      </w:r>
      <w:r w:rsidR="00D04178" w:rsidRPr="00D04178">
        <w:rPr>
          <w:rStyle w:val="longtext1"/>
          <w:color w:val="000000"/>
          <w:sz w:val="24"/>
          <w:szCs w:val="24"/>
          <w:lang w:val="en-US"/>
        </w:rPr>
        <w:t>.11) compared to the length of the pineal gland and a weak positive linear correlation (r = 0.39) compared to the width.</w:t>
      </w:r>
      <w:r w:rsidR="00F30B17" w:rsidRPr="00F30B17">
        <w:rPr>
          <w:rStyle w:val="longtext1"/>
          <w:color w:val="000000"/>
          <w:sz w:val="24"/>
          <w:szCs w:val="24"/>
          <w:lang w:val="en-US"/>
        </w:rPr>
        <w:t xml:space="preserve"> </w:t>
      </w:r>
      <w:r w:rsidR="00F30B17">
        <w:rPr>
          <w:rStyle w:val="longtext1"/>
          <w:color w:val="000000"/>
          <w:sz w:val="24"/>
          <w:szCs w:val="24"/>
          <w:lang w:val="en-US"/>
        </w:rPr>
        <w:t>Therefore the number of pinealocytes has a higher correlation with the width of the gland than the length.</w:t>
      </w:r>
      <w:r w:rsidR="00D04178" w:rsidRPr="00D04178">
        <w:rPr>
          <w:rStyle w:val="longtext1"/>
          <w:color w:val="000000"/>
          <w:sz w:val="24"/>
          <w:szCs w:val="24"/>
          <w:lang w:val="en-US"/>
        </w:rPr>
        <w:t xml:space="preserve"> Mast</w:t>
      </w:r>
      <w:r w:rsidR="00CC183C">
        <w:rPr>
          <w:rStyle w:val="longtext1"/>
          <w:color w:val="000000"/>
          <w:sz w:val="24"/>
          <w:szCs w:val="24"/>
          <w:lang w:val="en-US"/>
        </w:rPr>
        <w:t>ocytes</w:t>
      </w:r>
      <w:r w:rsidR="00D04178" w:rsidRPr="00D04178">
        <w:rPr>
          <w:rStyle w:val="longtext1"/>
          <w:color w:val="000000"/>
          <w:sz w:val="24"/>
          <w:szCs w:val="24"/>
          <w:lang w:val="en-US"/>
        </w:rPr>
        <w:t xml:space="preserve"> were present in one animal (14.28%). Calcareous concretions were observed in two animals (28.57%).</w:t>
      </w:r>
      <w:r w:rsidR="00235207" w:rsidRPr="00235207">
        <w:rPr>
          <w:rStyle w:val="longtext1"/>
          <w:color w:val="000000"/>
          <w:sz w:val="24"/>
          <w:szCs w:val="24"/>
          <w:shd w:val="clear" w:color="auto" w:fill="FFFFFF"/>
          <w:lang w:val="en-US"/>
        </w:rPr>
        <w:t xml:space="preserve"> The connective tissue formed the capsule surrounding the gland </w:t>
      </w:r>
      <w:r w:rsidR="00F30B17">
        <w:rPr>
          <w:rStyle w:val="longtext1"/>
          <w:color w:val="000000"/>
          <w:sz w:val="24"/>
          <w:szCs w:val="24"/>
          <w:shd w:val="clear" w:color="auto" w:fill="FFFFFF"/>
          <w:lang w:val="en-US"/>
        </w:rPr>
        <w:t>with no projections into</w:t>
      </w:r>
      <w:r w:rsidR="00235207" w:rsidRPr="00235207">
        <w:rPr>
          <w:rStyle w:val="longtext1"/>
          <w:color w:val="000000"/>
          <w:sz w:val="24"/>
          <w:szCs w:val="24"/>
          <w:shd w:val="clear" w:color="auto" w:fill="FFFFFF"/>
          <w:lang w:val="en-US"/>
        </w:rPr>
        <w:t xml:space="preserve"> the parenchyma.</w:t>
      </w:r>
      <w:r w:rsidR="00F30B17">
        <w:rPr>
          <w:rStyle w:val="longtext1"/>
          <w:color w:val="000000"/>
          <w:sz w:val="24"/>
          <w:szCs w:val="24"/>
          <w:shd w:val="clear" w:color="auto" w:fill="FFFFFF"/>
          <w:lang w:val="en-US"/>
        </w:rPr>
        <w:t xml:space="preserve">  </w:t>
      </w:r>
    </w:p>
    <w:p w:rsidR="00EB3B2E" w:rsidRDefault="00EB3B2E" w:rsidP="00531B03">
      <w:pPr>
        <w:spacing w:after="200" w:line="360" w:lineRule="auto"/>
        <w:jc w:val="both"/>
        <w:rPr>
          <w:rStyle w:val="longtext1"/>
          <w:color w:val="000000"/>
          <w:sz w:val="24"/>
          <w:szCs w:val="24"/>
          <w:shd w:val="clear" w:color="auto" w:fill="FFFFFF"/>
          <w:lang w:val="en-US"/>
        </w:rPr>
      </w:pPr>
    </w:p>
    <w:p w:rsidR="00235207" w:rsidRPr="001153CF" w:rsidRDefault="001C3534" w:rsidP="00531B03">
      <w:pPr>
        <w:spacing w:after="200" w:line="360" w:lineRule="auto"/>
        <w:jc w:val="both"/>
        <w:rPr>
          <w:lang w:val="en-US"/>
        </w:rPr>
      </w:pPr>
      <w:r w:rsidRPr="001C3534">
        <w:rPr>
          <w:b/>
          <w:lang w:val="en-US"/>
        </w:rPr>
        <w:t>KEYWORDS:</w:t>
      </w:r>
      <w:r w:rsidRPr="00F30B17">
        <w:rPr>
          <w:lang w:val="en-US"/>
        </w:rPr>
        <w:t xml:space="preserve"> </w:t>
      </w:r>
      <w:r w:rsidR="001D1F75" w:rsidRPr="001D1F75">
        <w:rPr>
          <w:lang w:val="en-US"/>
        </w:rPr>
        <w:t>Calcareous concretions.</w:t>
      </w:r>
      <w:r w:rsidR="001D1F75" w:rsidRPr="00DF7A6F">
        <w:rPr>
          <w:lang w:val="en-US"/>
        </w:rPr>
        <w:t xml:space="preserve"> Mastocytes.</w:t>
      </w:r>
      <w:r w:rsidR="001D1F75" w:rsidRPr="001D1F75">
        <w:rPr>
          <w:lang w:val="en-US"/>
        </w:rPr>
        <w:t xml:space="preserve"> </w:t>
      </w:r>
      <w:r w:rsidR="00F30B17" w:rsidRPr="00F30B17">
        <w:rPr>
          <w:lang w:val="en-US"/>
        </w:rPr>
        <w:t>Ovis Aires.</w:t>
      </w:r>
      <w:r w:rsidR="001153CF" w:rsidRPr="00DF7A6F">
        <w:rPr>
          <w:lang w:val="en-US"/>
        </w:rPr>
        <w:t xml:space="preserve"> </w:t>
      </w:r>
      <w:r w:rsidR="001153CF" w:rsidRPr="007B0309">
        <w:rPr>
          <w:lang w:val="en-US"/>
        </w:rPr>
        <w:t>Pineal gland</w:t>
      </w:r>
      <w:r w:rsidR="001153CF">
        <w:rPr>
          <w:lang w:val="en-US"/>
        </w:rPr>
        <w:t>.</w:t>
      </w:r>
      <w:r w:rsidR="001153CF" w:rsidRPr="00DF7A6F">
        <w:rPr>
          <w:lang w:val="en-US"/>
        </w:rPr>
        <w:t xml:space="preserve"> </w:t>
      </w:r>
      <w:r w:rsidR="00DF7A6F" w:rsidRPr="00DF7A6F">
        <w:rPr>
          <w:lang w:val="en-US"/>
        </w:rPr>
        <w:t xml:space="preserve">Pinealocytes. </w:t>
      </w:r>
      <w:r w:rsidR="001153CF" w:rsidRPr="007B0309">
        <w:rPr>
          <w:lang w:val="en-US"/>
        </w:rPr>
        <w:t>Santa Inês</w:t>
      </w:r>
    </w:p>
    <w:p w:rsidR="00F30B17" w:rsidRPr="001153CF" w:rsidRDefault="00F30B17" w:rsidP="00531B03">
      <w:pPr>
        <w:spacing w:after="200" w:line="360" w:lineRule="auto"/>
        <w:jc w:val="both"/>
        <w:rPr>
          <w:rFonts w:ascii="Arial" w:hAnsi="Arial" w:cs="Arial"/>
          <w:color w:val="000000"/>
          <w:lang w:val="en-US"/>
        </w:rPr>
      </w:pPr>
    </w:p>
    <w:p w:rsidR="00837025" w:rsidRPr="00F30B17" w:rsidRDefault="006775F4" w:rsidP="00837025">
      <w:pPr>
        <w:spacing w:line="480" w:lineRule="auto"/>
        <w:jc w:val="both"/>
        <w:rPr>
          <w:b/>
        </w:rPr>
      </w:pPr>
      <w:r w:rsidRPr="00F30B17">
        <w:rPr>
          <w:b/>
        </w:rPr>
        <w:t>INTRODUÇÃO</w:t>
      </w:r>
    </w:p>
    <w:p w:rsidR="004C76B6" w:rsidRDefault="004C76B6" w:rsidP="004C76B6">
      <w:pPr>
        <w:spacing w:line="480" w:lineRule="auto"/>
        <w:ind w:firstLine="720"/>
        <w:jc w:val="both"/>
      </w:pPr>
      <w:r w:rsidRPr="00F30B17">
        <w:t>Por muito tempo t</w:t>
      </w:r>
      <w:r>
        <w:t>eve-se</w:t>
      </w:r>
      <w:r w:rsidRPr="00F30B17">
        <w:t xml:space="preserve"> a </w:t>
      </w:r>
      <w:r>
        <w:t>idé</w:t>
      </w:r>
      <w:r w:rsidRPr="00F30B17">
        <w:t>ia de que a glândula pineal em vertebrados superiores representava apenas um órgão q</w:t>
      </w:r>
      <w:r w:rsidRPr="00A51DEB">
        <w:t xml:space="preserve">ue sofrera atrofia durante a evolução das espécies, tornando-se um apêndice epitalâmico sem muita função (HOLANDA-BARROS, 2002). Porém, a descoberta de que a </w:t>
      </w:r>
      <w:r>
        <w:t xml:space="preserve">glândula </w:t>
      </w:r>
      <w:r w:rsidRPr="00A51DEB">
        <w:t>pineal produz a melatonina, abriu um vasto campo para pesquisa</w:t>
      </w:r>
      <w:r>
        <w:t>s relacionadas à sua fisiologia</w:t>
      </w:r>
      <w:r w:rsidR="00E94BCF">
        <w:t xml:space="preserve">. </w:t>
      </w:r>
      <w:r>
        <w:t>Isto se deu por</w:t>
      </w:r>
      <w:r w:rsidRPr="00A51DEB">
        <w:t xml:space="preserve"> este hormônio</w:t>
      </w:r>
      <w:r>
        <w:t xml:space="preserve"> estar</w:t>
      </w:r>
      <w:r w:rsidRPr="00A51DEB">
        <w:t xml:space="preserve"> envolvido com o controle circadiano e outras funções orgânicas como o ciclo reprodutivo, termorregulação e tolerância termal (MACHADO,</w:t>
      </w:r>
      <w:r>
        <w:t xml:space="preserve"> </w:t>
      </w:r>
      <w:r w:rsidR="00E94BCF">
        <w:t xml:space="preserve">1993; </w:t>
      </w:r>
      <w:r w:rsidRPr="00A51DEB">
        <w:t>TILDEN</w:t>
      </w:r>
      <w:r>
        <w:t xml:space="preserve"> </w:t>
      </w:r>
      <w:r w:rsidR="003F7C7B">
        <w:t>&amp;</w:t>
      </w:r>
      <w:r w:rsidRPr="00A51DEB">
        <w:t xml:space="preserve"> HUTCHINSON, 1993). </w:t>
      </w:r>
    </w:p>
    <w:p w:rsidR="004C76B6" w:rsidRDefault="004C76B6" w:rsidP="004C76B6">
      <w:pPr>
        <w:spacing w:line="480" w:lineRule="auto"/>
        <w:ind w:firstLine="720"/>
        <w:jc w:val="both"/>
      </w:pPr>
      <w:r w:rsidRPr="00A51DEB">
        <w:lastRenderedPageBreak/>
        <w:t xml:space="preserve">Em relação aos aspectos microscópicos da glândula, Hullinger (1993) comentou que o parênquima da pineal </w:t>
      </w:r>
      <w:r>
        <w:t>foi</w:t>
      </w:r>
      <w:r w:rsidRPr="00A51DEB">
        <w:t xml:space="preserve"> composto por endocrinócitos pineais, envolvidos por neurofilamentos. </w:t>
      </w:r>
      <w:r>
        <w:t xml:space="preserve">Apresentou ainda gliócitos centrais caracterizados como </w:t>
      </w:r>
      <w:r w:rsidRPr="00A51DEB">
        <w:t xml:space="preserve">células de sustentação. </w:t>
      </w:r>
      <w:r>
        <w:t>A</w:t>
      </w:r>
      <w:r w:rsidRPr="00A51DEB">
        <w:t xml:space="preserve"> piam</w:t>
      </w:r>
      <w:r>
        <w:t>á</w:t>
      </w:r>
      <w:r w:rsidRPr="00A51DEB">
        <w:t>ter promove</w:t>
      </w:r>
      <w:r>
        <w:t>u</w:t>
      </w:r>
      <w:r w:rsidRPr="00A51DEB">
        <w:t xml:space="preserve"> um limite para o tecido glandular</w:t>
      </w:r>
      <w:r>
        <w:t xml:space="preserve">, sendo que </w:t>
      </w:r>
      <w:r w:rsidRPr="00A51DEB">
        <w:t xml:space="preserve">moderada quantidade de tecido conjuntivo </w:t>
      </w:r>
      <w:r>
        <w:t>esteve disposto junto à cápsula</w:t>
      </w:r>
      <w:r w:rsidRPr="00A51DEB">
        <w:t xml:space="preserve"> formando seus septos e trabéculas. </w:t>
      </w:r>
      <w:r>
        <w:t>Ao longo do</w:t>
      </w:r>
      <w:r w:rsidRPr="00A51DEB">
        <w:t xml:space="preserve">estroma, </w:t>
      </w:r>
      <w:r>
        <w:t>cursavam</w:t>
      </w:r>
      <w:r w:rsidRPr="00A51DEB">
        <w:t xml:space="preserve"> vasos sanguíneos e fibras simpáticas pós-ganglionares. Em se tratando da análise do desenvolvimento pós-natal de fêmeas da glândula pineal em diferentes instantes</w:t>
      </w:r>
      <w:r>
        <w:t>,</w:t>
      </w:r>
      <w:r w:rsidRPr="00A51DEB">
        <w:t xml:space="preserve"> Lewczuk et al. (2004) para ovinos e Nowicki et al. (2006) para caprinos comentaram sobre as transformações estruturais da glândula pineal, verificando assim que as modificações dos pinealócitos estiveram relacionadas com as diferentes fases do desenvolvimento, envolvendo ainda subestruturas com a atividade secretora desta glândula. </w:t>
      </w:r>
    </w:p>
    <w:p w:rsidR="004C76B6" w:rsidRDefault="004C76B6" w:rsidP="004C76B6">
      <w:pPr>
        <w:spacing w:line="480" w:lineRule="auto"/>
        <w:ind w:firstLine="720"/>
        <w:jc w:val="both"/>
      </w:pPr>
      <w:r w:rsidRPr="00A51DEB">
        <w:t xml:space="preserve">Desta forma verifica-se que a secreção pela glândula pineal </w:t>
      </w:r>
      <w:r>
        <w:t>foi</w:t>
      </w:r>
      <w:r w:rsidRPr="00A51DEB">
        <w:t xml:space="preserve"> sensível a</w:t>
      </w:r>
      <w:r>
        <w:t xml:space="preserve"> luz (CHEMINEAU et al. 1998). E</w:t>
      </w:r>
      <w:r w:rsidRPr="00A51DEB">
        <w:t xml:space="preserve">m vertebrados sua secreção </w:t>
      </w:r>
      <w:r>
        <w:t>esteve</w:t>
      </w:r>
      <w:r w:rsidRPr="00A51DEB">
        <w:t xml:space="preserve"> estimulada </w:t>
      </w:r>
      <w:r>
        <w:t>pela</w:t>
      </w:r>
      <w:r w:rsidRPr="00A51DEB">
        <w:t xml:space="preserve"> ausência de luminosidade e parece interferir na adaptação das funções reprodutivas às condições de luminosidade, especialmente em animais que se reproduzem sazonalmente, possibilitando o nascimento dos filhotes em época mais favorável </w:t>
      </w:r>
      <w:r>
        <w:t>(</w:t>
      </w:r>
      <w:r w:rsidRPr="00A51DEB">
        <w:t>G</w:t>
      </w:r>
      <w:r>
        <w:t>OMES, 2003; RESENDE 20</w:t>
      </w:r>
      <w:r w:rsidRPr="00A51DEB">
        <w:t xml:space="preserve">06).  </w:t>
      </w:r>
    </w:p>
    <w:p w:rsidR="00837025" w:rsidRDefault="004C76B6" w:rsidP="004C76B6">
      <w:pPr>
        <w:spacing w:line="480" w:lineRule="auto"/>
        <w:ind w:firstLine="720"/>
        <w:jc w:val="both"/>
      </w:pPr>
      <w:r>
        <w:t>O objetivo deste trabalho foi avaliar a glândula pineal de ovinos da raça Santa Inês no tocante aos</w:t>
      </w:r>
      <w:r w:rsidRPr="00A51DEB">
        <w:t xml:space="preserve"> aspectos macroscópicos</w:t>
      </w:r>
      <w:r>
        <w:t xml:space="preserve">, analisando as dimensões da referida glândula e do encéfalo. Os aspectos microscópicos foram analisados com o intuito de estabelecer dados quantitativos em relação ao </w:t>
      </w:r>
      <w:r w:rsidRPr="00A51DEB">
        <w:t>número de pinealócitos</w:t>
      </w:r>
      <w:r>
        <w:t xml:space="preserve">, </w:t>
      </w:r>
      <w:r w:rsidRPr="00A51DEB">
        <w:t>a pre</w:t>
      </w:r>
      <w:r>
        <w:t xml:space="preserve">sença de mastócitos e de concreções calcáreas, bem como retratarmos </w:t>
      </w:r>
      <w:r w:rsidRPr="00A51DEB">
        <w:t xml:space="preserve">o comportamento do tecido </w:t>
      </w:r>
      <w:r>
        <w:t>con</w:t>
      </w:r>
      <w:r w:rsidRPr="00A51DEB">
        <w:t>juntivo</w:t>
      </w:r>
      <w:r>
        <w:t xml:space="preserve"> ao longo da glândula.</w:t>
      </w:r>
    </w:p>
    <w:p w:rsidR="004C76B6" w:rsidRDefault="004C76B6" w:rsidP="004C76B6">
      <w:pPr>
        <w:spacing w:line="480" w:lineRule="auto"/>
        <w:jc w:val="both"/>
      </w:pPr>
    </w:p>
    <w:p w:rsidR="005710EB" w:rsidRDefault="005710EB" w:rsidP="004C76B6">
      <w:pPr>
        <w:spacing w:line="480" w:lineRule="auto"/>
        <w:jc w:val="both"/>
      </w:pPr>
    </w:p>
    <w:p w:rsidR="005710EB" w:rsidRDefault="005710EB" w:rsidP="004C76B6">
      <w:pPr>
        <w:spacing w:line="480" w:lineRule="auto"/>
        <w:jc w:val="both"/>
      </w:pPr>
    </w:p>
    <w:p w:rsidR="00837025" w:rsidRDefault="006775F4" w:rsidP="00837025">
      <w:pPr>
        <w:spacing w:line="480" w:lineRule="auto"/>
        <w:jc w:val="both"/>
        <w:rPr>
          <w:b/>
        </w:rPr>
      </w:pPr>
      <w:r w:rsidRPr="00A51DEB">
        <w:rPr>
          <w:b/>
        </w:rPr>
        <w:lastRenderedPageBreak/>
        <w:t xml:space="preserve">METODOLOGIA </w:t>
      </w:r>
    </w:p>
    <w:p w:rsidR="00837025" w:rsidRDefault="00B45576" w:rsidP="003D6741">
      <w:pPr>
        <w:spacing w:line="480" w:lineRule="auto"/>
        <w:ind w:firstLine="720"/>
        <w:jc w:val="both"/>
      </w:pPr>
      <w:r>
        <w:t>Para o</w:t>
      </w:r>
      <w:r w:rsidR="00033565">
        <w:t xml:space="preserve"> </w:t>
      </w:r>
      <w:r w:rsidR="00F22CD0">
        <w:t>presente estudo foram utilizados</w:t>
      </w:r>
      <w:r w:rsidR="006775F4" w:rsidRPr="00A51DEB">
        <w:t xml:space="preserve"> </w:t>
      </w:r>
      <w:r w:rsidR="00E3142F" w:rsidRPr="00A51DEB">
        <w:t>sete</w:t>
      </w:r>
      <w:r w:rsidR="006775F4" w:rsidRPr="00A51DEB">
        <w:t xml:space="preserve"> ovinos da raça Santa Inês, adultos, </w:t>
      </w:r>
      <w:r w:rsidR="00B03F1E">
        <w:t>fêmeas</w:t>
      </w:r>
      <w:r w:rsidR="006775F4" w:rsidRPr="00A51DEB">
        <w:t xml:space="preserve">, em período reprodutivo, </w:t>
      </w:r>
      <w:r w:rsidR="00B03F1E">
        <w:t xml:space="preserve">que tiveram seus encéfalos coletados após abate em </w:t>
      </w:r>
      <w:r w:rsidR="00461294">
        <w:t>frigoríficos</w:t>
      </w:r>
      <w:r w:rsidR="006775F4" w:rsidRPr="00A51DEB">
        <w:t xml:space="preserve"> da região de Bras</w:t>
      </w:r>
      <w:r w:rsidR="0075628B">
        <w:t>ília – DF</w:t>
      </w:r>
      <w:r w:rsidR="0063295B" w:rsidRPr="00A51DEB">
        <w:t>. T</w:t>
      </w:r>
      <w:r w:rsidR="00B03F1E">
        <w:t>odos os animais apresentaram como</w:t>
      </w:r>
      <w:r w:rsidR="006775F4" w:rsidRPr="00A51DEB">
        <w:t xml:space="preserve"> pré-requisito</w:t>
      </w:r>
      <w:r w:rsidR="0063295B" w:rsidRPr="00A51DEB">
        <w:t xml:space="preserve">, </w:t>
      </w:r>
      <w:r w:rsidR="00471A8A">
        <w:t>a ausência de</w:t>
      </w:r>
      <w:r w:rsidR="00461294">
        <w:t xml:space="preserve"> </w:t>
      </w:r>
      <w:r w:rsidR="006775F4" w:rsidRPr="00A51DEB">
        <w:t xml:space="preserve">sinais clínicos ligados </w:t>
      </w:r>
      <w:r w:rsidR="00143697">
        <w:t>a</w:t>
      </w:r>
      <w:r w:rsidR="006775F4" w:rsidRPr="00A51DEB">
        <w:t xml:space="preserve"> alterações </w:t>
      </w:r>
      <w:r w:rsidR="00143697">
        <w:t>n</w:t>
      </w:r>
      <w:r w:rsidR="006775F4" w:rsidRPr="00A51DEB">
        <w:t>o sistema nervoso central.</w:t>
      </w:r>
      <w:r w:rsidR="00046E7C">
        <w:t xml:space="preserve"> </w:t>
      </w:r>
      <w:r w:rsidR="005710EB">
        <w:t>O</w:t>
      </w:r>
      <w:r w:rsidR="00046E7C">
        <w:t xml:space="preserve"> estudo </w:t>
      </w:r>
      <w:r w:rsidR="005710EB">
        <w:t xml:space="preserve">foi avaliado e </w:t>
      </w:r>
      <w:r w:rsidR="00046E7C">
        <w:t xml:space="preserve">recebeu parecer favorável </w:t>
      </w:r>
      <w:r w:rsidR="005710EB">
        <w:t>pelo</w:t>
      </w:r>
      <w:r w:rsidR="00046E7C">
        <w:t xml:space="preserve"> C</w:t>
      </w:r>
      <w:r w:rsidR="00500DA2">
        <w:t>omitê de Ética no Uso Animal</w:t>
      </w:r>
      <w:r w:rsidR="005710EB">
        <w:t xml:space="preserve"> do Instituto de Ciências Biológicas da Universidade de Brasília</w:t>
      </w:r>
      <w:r w:rsidR="00046E7C">
        <w:t>, sob protocolo n</w:t>
      </w:r>
      <w:r w:rsidR="005710EB">
        <w:t>º43.</w:t>
      </w:r>
      <w:proofErr w:type="gramStart"/>
      <w:r w:rsidR="003D6741">
        <w:tab/>
      </w:r>
      <w:proofErr w:type="gramEnd"/>
    </w:p>
    <w:p w:rsidR="00837025" w:rsidRPr="003D6741" w:rsidRDefault="006775F4" w:rsidP="003D6741">
      <w:pPr>
        <w:autoSpaceDE w:val="0"/>
        <w:autoSpaceDN w:val="0"/>
        <w:adjustRightInd w:val="0"/>
        <w:spacing w:line="480" w:lineRule="auto"/>
        <w:ind w:firstLine="720"/>
        <w:jc w:val="both"/>
      </w:pPr>
      <w:r w:rsidRPr="003D6741">
        <w:t>Os encéfalos</w:t>
      </w:r>
      <w:r w:rsidR="005B615F" w:rsidRPr="003D6741">
        <w:t>,</w:t>
      </w:r>
      <w:r w:rsidRPr="003D6741">
        <w:t xml:space="preserve"> ainda a frescos</w:t>
      </w:r>
      <w:r w:rsidR="005B615F" w:rsidRPr="003D6741">
        <w:t>,</w:t>
      </w:r>
      <w:r w:rsidRPr="003D6741">
        <w:t xml:space="preserve"> foram acessados através de uma incisão em correspondência à linha mediana na cabeça, sendo </w:t>
      </w:r>
      <w:r w:rsidR="00A557F9" w:rsidRPr="003D6741">
        <w:t xml:space="preserve">então </w:t>
      </w:r>
      <w:r w:rsidRPr="003D6741">
        <w:t xml:space="preserve">a pele rebatida juntamente com a musculatura </w:t>
      </w:r>
      <w:r w:rsidR="00A557F9" w:rsidRPr="003D6741">
        <w:t>disposta na</w:t>
      </w:r>
      <w:r w:rsidRPr="003D6741">
        <w:t xml:space="preserve"> região temporal. Então, com auxílio de </w:t>
      </w:r>
      <w:r w:rsidR="00A557F9" w:rsidRPr="003D6741">
        <w:t xml:space="preserve">fita </w:t>
      </w:r>
      <w:r w:rsidRPr="003D6741">
        <w:t xml:space="preserve">serra foi realizada uma abertura na calota craniana em forma retangular envolvendo os ossos frontal e parietal. </w:t>
      </w:r>
      <w:r w:rsidR="00A557F9" w:rsidRPr="003D6741">
        <w:t>Após secção longitudinal das meninges encefálicas foi</w:t>
      </w:r>
      <w:r w:rsidRPr="003D6741">
        <w:t xml:space="preserve"> exposto o encéfalo</w:t>
      </w:r>
      <w:r w:rsidR="00A557F9" w:rsidRPr="003D6741">
        <w:t xml:space="preserve">. Em seguida o encéfalo </w:t>
      </w:r>
      <w:r w:rsidRPr="003D6741">
        <w:t>foi retirado, preservando-se o máximo possível suas estruturas, desde o bulbo olfatório até a medula oblonga.</w:t>
      </w:r>
      <w:r w:rsidR="005B615F" w:rsidRPr="003D6741">
        <w:t xml:space="preserve"> Após esta retirada, </w:t>
      </w:r>
      <w:r w:rsidR="00141468" w:rsidRPr="003D6741">
        <w:t>realizaram-se</w:t>
      </w:r>
      <w:r w:rsidR="00143697" w:rsidRPr="003D6741">
        <w:t xml:space="preserve"> medições do comprimento e da largura do encéfalo</w:t>
      </w:r>
      <w:r w:rsidR="00A557F9" w:rsidRPr="003D6741">
        <w:t xml:space="preserve"> com auxílio </w:t>
      </w:r>
      <w:r w:rsidR="00837025" w:rsidRPr="003D6741">
        <w:t>paquímetro eletrônico modelo Starrett</w:t>
      </w:r>
      <w:r w:rsidR="00837025" w:rsidRPr="003D6741">
        <w:rPr>
          <w:vertAlign w:val="superscript"/>
        </w:rPr>
        <w:t>®</w:t>
      </w:r>
      <w:r w:rsidR="00837025" w:rsidRPr="003D6741">
        <w:t xml:space="preserve"> 799</w:t>
      </w:r>
      <w:r w:rsidR="00143697" w:rsidRPr="003D6741">
        <w:t xml:space="preserve">. O </w:t>
      </w:r>
      <w:r w:rsidR="003D369E" w:rsidRPr="003D6741">
        <w:t xml:space="preserve">comprimento </w:t>
      </w:r>
      <w:r w:rsidR="0075628B" w:rsidRPr="003D6741">
        <w:t>de cada hemisfério cerebral</w:t>
      </w:r>
      <w:r w:rsidR="000E662F" w:rsidRPr="003D6741">
        <w:t xml:space="preserve"> foi mensurado</w:t>
      </w:r>
      <w:r w:rsidR="00143697" w:rsidRPr="003D6741">
        <w:t xml:space="preserve"> </w:t>
      </w:r>
      <w:r w:rsidR="00CE30DB" w:rsidRPr="003D6741">
        <w:t>tomando</w:t>
      </w:r>
      <w:r w:rsidR="00FD5130" w:rsidRPr="003D6741">
        <w:t xml:space="preserve"> </w:t>
      </w:r>
      <w:r w:rsidR="003D369E" w:rsidRPr="003D6741">
        <w:t xml:space="preserve">desde a extremidade rostral do lobo frontal </w:t>
      </w:r>
      <w:r w:rsidR="004B748B" w:rsidRPr="003D6741">
        <w:t xml:space="preserve">até </w:t>
      </w:r>
      <w:r w:rsidR="003D369E" w:rsidRPr="003D6741">
        <w:t xml:space="preserve">a região de transição entre </w:t>
      </w:r>
      <w:r w:rsidR="00B45576" w:rsidRPr="003D6741">
        <w:t xml:space="preserve">a medula oblonga </w:t>
      </w:r>
      <w:r w:rsidR="00B07452" w:rsidRPr="003D6741">
        <w:t>e a medula espinhal</w:t>
      </w:r>
      <w:r w:rsidR="0075628B" w:rsidRPr="003D6741">
        <w:t>.</w:t>
      </w:r>
      <w:r w:rsidR="003D369E" w:rsidRPr="003D6741">
        <w:t xml:space="preserve"> </w:t>
      </w:r>
      <w:r w:rsidR="000E662F" w:rsidRPr="003D6741">
        <w:t>A largura foi estimada pela</w:t>
      </w:r>
      <w:r w:rsidR="0075628B" w:rsidRPr="003D6741">
        <w:t xml:space="preserve"> distância </w:t>
      </w:r>
      <w:r w:rsidR="00B45576" w:rsidRPr="003D6741">
        <w:t xml:space="preserve">entre o </w:t>
      </w:r>
      <w:r w:rsidR="0075628B" w:rsidRPr="003D6741">
        <w:t xml:space="preserve">sulco rinal lateral </w:t>
      </w:r>
      <w:r w:rsidR="00A557F9" w:rsidRPr="003D6741">
        <w:t>de cada um dos antímeros</w:t>
      </w:r>
      <w:r w:rsidR="0075628B" w:rsidRPr="003D6741">
        <w:t>.</w:t>
      </w:r>
      <w:r w:rsidR="003D369E" w:rsidRPr="003D6741">
        <w:t xml:space="preserve"> </w:t>
      </w:r>
      <w:r w:rsidR="000E662F" w:rsidRPr="003D6741">
        <w:t xml:space="preserve">Os </w:t>
      </w:r>
      <w:r w:rsidRPr="003D6741">
        <w:t xml:space="preserve">encéfalos foram </w:t>
      </w:r>
      <w:r w:rsidR="000E662F" w:rsidRPr="003D6741">
        <w:t xml:space="preserve">então </w:t>
      </w:r>
      <w:r w:rsidRPr="003D6741">
        <w:t xml:space="preserve">isolados </w:t>
      </w:r>
      <w:r w:rsidR="00F65B8F" w:rsidRPr="003D6741">
        <w:t xml:space="preserve">e </w:t>
      </w:r>
      <w:r w:rsidR="00B45576" w:rsidRPr="003D6741">
        <w:t xml:space="preserve">seccionados </w:t>
      </w:r>
      <w:r w:rsidR="000E662F" w:rsidRPr="003D6741">
        <w:t>na</w:t>
      </w:r>
      <w:r w:rsidRPr="003D6741">
        <w:t xml:space="preserve"> fissura longitudinal do cérebro para alcançar e seccionar o corpo caloso</w:t>
      </w:r>
      <w:r w:rsidR="000E662F" w:rsidRPr="003D6741">
        <w:t xml:space="preserve"> e então separar</w:t>
      </w:r>
      <w:r w:rsidRPr="003D6741">
        <w:t xml:space="preserve"> completamente os hemisférios cerebrais</w:t>
      </w:r>
      <w:r w:rsidR="000E662F" w:rsidRPr="003D6741">
        <w:t xml:space="preserve">, expondo assim a glândula pineal. Os valores macroscópicos, largura e comprimento, desta glândula foram </w:t>
      </w:r>
      <w:r w:rsidR="00B45576" w:rsidRPr="003D6741">
        <w:t xml:space="preserve">obtidos </w:t>
      </w:r>
      <w:r w:rsidR="000E662F" w:rsidRPr="003D6741">
        <w:t xml:space="preserve"> também com o auxílio do paquímetro eletrônico digital modelos Starret</w:t>
      </w:r>
      <w:r w:rsidR="00950A73" w:rsidRPr="003D6741">
        <w:rPr>
          <w:vertAlign w:val="superscript"/>
        </w:rPr>
        <w:t>®</w:t>
      </w:r>
      <w:r w:rsidR="00950A73" w:rsidRPr="003D6741">
        <w:t xml:space="preserve"> 799. Em seguida os fragmentos contendo parte do </w:t>
      </w:r>
      <w:r w:rsidR="00CF6F3E" w:rsidRPr="003D6741">
        <w:t>di</w:t>
      </w:r>
      <w:r w:rsidR="00950A73" w:rsidRPr="003D6741">
        <w:t>encéfalo e ainda a glândula pineal foram submersos em solução aquosa a 20% de formaldeído</w:t>
      </w:r>
      <w:r w:rsidR="003D6741" w:rsidRPr="003D6741">
        <w:rPr>
          <w:rFonts w:eastAsiaTheme="minorHAnsi"/>
          <w:sz w:val="20"/>
          <w:szCs w:val="20"/>
          <w:lang w:eastAsia="en-US"/>
        </w:rPr>
        <w:t xml:space="preserve"> </w:t>
      </w:r>
      <w:r w:rsidR="003D6741" w:rsidRPr="003D6741">
        <w:rPr>
          <w:rFonts w:eastAsiaTheme="minorHAnsi"/>
          <w:lang w:eastAsia="en-US"/>
        </w:rPr>
        <w:t>(LABSYNTH - Produtos para Laboratórios, Ltda)</w:t>
      </w:r>
      <w:r w:rsidR="00950A73" w:rsidRPr="003D6741">
        <w:t>.</w:t>
      </w:r>
    </w:p>
    <w:p w:rsidR="00837025" w:rsidRDefault="0027082D" w:rsidP="00B07452">
      <w:pPr>
        <w:pStyle w:val="Corpodetexto"/>
        <w:spacing w:after="0" w:line="480" w:lineRule="auto"/>
        <w:ind w:firstLine="720"/>
        <w:jc w:val="both"/>
      </w:pPr>
      <w:r>
        <w:lastRenderedPageBreak/>
        <w:t xml:space="preserve">Posteriormente o material contendo a glândula pineal foi seccionado em formato cúbico com dimensão de </w:t>
      </w:r>
      <w:proofErr w:type="gramStart"/>
      <w:r>
        <w:t>1cm</w:t>
      </w:r>
      <w:proofErr w:type="gramEnd"/>
      <w:r>
        <w:t>³ e</w:t>
      </w:r>
      <w:r w:rsidR="00B07452">
        <w:t xml:space="preserve"> em seguida acondicionado</w:t>
      </w:r>
      <w:r w:rsidR="00F93F02">
        <w:t>, por 24 horas,</w:t>
      </w:r>
      <w:r w:rsidR="00B07452">
        <w:t xml:space="preserve"> </w:t>
      </w:r>
      <w:r w:rsidR="006775F4" w:rsidRPr="00A25C16">
        <w:t>em solução de McDowell (paraformoldeído a 1% + glutaraldeído a 4% em solução tampão fosfato a 0,1M, p</w:t>
      </w:r>
      <w:r w:rsidR="00B07452">
        <w:t>H</w:t>
      </w:r>
      <w:r w:rsidR="00847EDB">
        <w:t xml:space="preserve"> </w:t>
      </w:r>
      <w:r w:rsidR="006775F4" w:rsidRPr="00A25C16">
        <w:t>= 7,4</w:t>
      </w:r>
      <w:r w:rsidR="00B07452">
        <w:t>)</w:t>
      </w:r>
      <w:r w:rsidR="00F93F02">
        <w:t xml:space="preserve">. </w:t>
      </w:r>
      <w:r w:rsidR="00141468">
        <w:t>Apó</w:t>
      </w:r>
      <w:r w:rsidR="00F93F02">
        <w:t>s este processo, o material foi</w:t>
      </w:r>
      <w:r w:rsidR="006D6DB8">
        <w:t xml:space="preserve"> submetido às técnicas histológicas convencionais, sendo desidratado</w:t>
      </w:r>
      <w:r w:rsidR="006775F4" w:rsidRPr="00A25C16">
        <w:t xml:space="preserve"> em álcool etílico, </w:t>
      </w:r>
      <w:r w:rsidR="006D6DB8" w:rsidRPr="00A25C16">
        <w:t>diafaniza</w:t>
      </w:r>
      <w:r w:rsidR="006D6DB8">
        <w:t>do</w:t>
      </w:r>
      <w:r w:rsidR="006D6DB8" w:rsidRPr="00A25C16">
        <w:t xml:space="preserve"> </w:t>
      </w:r>
      <w:r w:rsidR="006775F4" w:rsidRPr="00A25C16">
        <w:t xml:space="preserve">em xilol, </w:t>
      </w:r>
      <w:r w:rsidR="00F93F02">
        <w:t xml:space="preserve">e </w:t>
      </w:r>
      <w:r w:rsidR="006775F4" w:rsidRPr="00A25C16">
        <w:t>inclu</w:t>
      </w:r>
      <w:r w:rsidR="00F93F02">
        <w:t>ídos</w:t>
      </w:r>
      <w:r w:rsidR="006775F4" w:rsidRPr="00A25C16">
        <w:t xml:space="preserve"> em </w:t>
      </w:r>
      <w:r w:rsidR="006D6DB8">
        <w:t xml:space="preserve">blocos de </w:t>
      </w:r>
      <w:r w:rsidR="006775F4" w:rsidRPr="00A25C16">
        <w:t>parafina</w:t>
      </w:r>
      <w:r w:rsidR="00F93F02">
        <w:t>. Os blocos então fora</w:t>
      </w:r>
      <w:r w:rsidR="00F65B8F" w:rsidRPr="00A25C16">
        <w:t>m</w:t>
      </w:r>
      <w:r w:rsidR="006775F4" w:rsidRPr="00A25C16">
        <w:t xml:space="preserve"> cortados</w:t>
      </w:r>
      <w:r w:rsidR="006D6DB8">
        <w:t>, com auxílio de micrótomo manual (</w:t>
      </w:r>
      <w:r w:rsidR="006D6DB8" w:rsidRPr="00A25C16">
        <w:t>Spencer-Lens Co.)</w:t>
      </w:r>
      <w:r w:rsidR="006D6DB8">
        <w:t>, confeccionando lâminas</w:t>
      </w:r>
      <w:r w:rsidR="006775F4" w:rsidRPr="00A25C16">
        <w:t xml:space="preserve"> com a espessura 5</w:t>
      </w:r>
      <w:r w:rsidR="00847EDB">
        <w:t xml:space="preserve"> </w:t>
      </w:r>
      <w:r w:rsidR="006775F4" w:rsidRPr="00A25C16">
        <w:t>μ</w:t>
      </w:r>
      <w:r w:rsidR="00F93F02">
        <w:t>. As colorações utilizadas foram</w:t>
      </w:r>
      <w:r w:rsidR="006775F4" w:rsidRPr="00A25C16">
        <w:t xml:space="preserve"> H</w:t>
      </w:r>
      <w:r w:rsidR="007E7C6E" w:rsidRPr="00A25C16">
        <w:t>ematoxilina-Eosina</w:t>
      </w:r>
      <w:r w:rsidR="0004697A">
        <w:t xml:space="preserve"> </w:t>
      </w:r>
      <w:r w:rsidR="00C407AD">
        <w:t>(Figura</w:t>
      </w:r>
      <w:r w:rsidR="006C5919">
        <w:t>1</w:t>
      </w:r>
      <w:r w:rsidR="00C407AD">
        <w:t xml:space="preserve">.a e </w:t>
      </w:r>
      <w:r w:rsidR="006C5919">
        <w:t>1</w:t>
      </w:r>
      <w:r w:rsidR="00C407AD">
        <w:t>.b) ,</w:t>
      </w:r>
      <w:r w:rsidR="00CF6F3E" w:rsidRPr="00A25C16">
        <w:t xml:space="preserve"> </w:t>
      </w:r>
      <w:r w:rsidR="007E7C6E" w:rsidRPr="00A25C16">
        <w:t>Azul de Toluidina</w:t>
      </w:r>
      <w:r w:rsidR="00C407AD">
        <w:t xml:space="preserve"> (Figura </w:t>
      </w:r>
      <w:r w:rsidR="006C5919">
        <w:t>1</w:t>
      </w:r>
      <w:r w:rsidR="00C407AD">
        <w:t>.c) e Tricrômi</w:t>
      </w:r>
      <w:r w:rsidR="0095639B">
        <w:t>c</w:t>
      </w:r>
      <w:r w:rsidR="00C407AD">
        <w:t xml:space="preserve">o de Golmori (Figura </w:t>
      </w:r>
      <w:r w:rsidR="006C5919">
        <w:t>1</w:t>
      </w:r>
      <w:r w:rsidR="00C407AD">
        <w:t>.d)</w:t>
      </w:r>
      <w:r w:rsidR="00022A5A" w:rsidRPr="00303F91">
        <w:t>.</w:t>
      </w:r>
      <w:r w:rsidR="006775F4" w:rsidRPr="00A25C16">
        <w:t xml:space="preserve"> </w:t>
      </w:r>
    </w:p>
    <w:p w:rsidR="00837025" w:rsidRDefault="00583EC8" w:rsidP="00837025">
      <w:pPr>
        <w:spacing w:line="480" w:lineRule="auto"/>
        <w:ind w:firstLine="720"/>
        <w:jc w:val="both"/>
      </w:pPr>
      <w:r>
        <w:t>A</w:t>
      </w:r>
      <w:r w:rsidR="006775F4" w:rsidRPr="00A25C16">
        <w:t xml:space="preserve"> análise </w:t>
      </w:r>
      <w:r>
        <w:t>histológica</w:t>
      </w:r>
      <w:r w:rsidR="00127817" w:rsidRPr="00A25C16">
        <w:t xml:space="preserve"> desta glândula </w:t>
      </w:r>
      <w:r>
        <w:t>ocorreu através do</w:t>
      </w:r>
      <w:r w:rsidR="006775F4" w:rsidRPr="00A25C16">
        <w:t xml:space="preserve"> microscópio óptico BX51 Olympus®, acoplado a equipamento de leitura, com interface de imagem fixa e móvel, operando em ambiente Windows com software</w:t>
      </w:r>
      <w:r w:rsidR="00FA1A69">
        <w:t xml:space="preserve"> Image-Pro Plus®</w:t>
      </w:r>
      <w:r w:rsidR="00F65B8F" w:rsidRPr="00A25C16">
        <w:t>. Assim buscou-se</w:t>
      </w:r>
      <w:r w:rsidR="006775F4" w:rsidRPr="00A25C16">
        <w:t xml:space="preserve"> avaliar </w:t>
      </w:r>
      <w:r w:rsidR="002B73DD" w:rsidRPr="00A25C16">
        <w:t>o número de pineal</w:t>
      </w:r>
      <w:r w:rsidR="00D83139" w:rsidRPr="00A25C16">
        <w:t xml:space="preserve">ócitos e </w:t>
      </w:r>
      <w:r w:rsidR="0008750F">
        <w:t>a presença de concreções calcáre</w:t>
      </w:r>
      <w:r w:rsidR="00D83139" w:rsidRPr="00A25C16">
        <w:t>as</w:t>
      </w:r>
      <w:r w:rsidR="00FA1A69">
        <w:t xml:space="preserve">, </w:t>
      </w:r>
      <w:r w:rsidR="00B45576">
        <w:t xml:space="preserve">a presença </w:t>
      </w:r>
      <w:r w:rsidR="00FA1A69">
        <w:t>d</w:t>
      </w:r>
      <w:r w:rsidR="00D83139" w:rsidRPr="00A25C16">
        <w:t>e mastócitos</w:t>
      </w:r>
      <w:r w:rsidR="00FA1A69">
        <w:t xml:space="preserve"> e o comportamento do tecido conjuntivo nesta gl</w:t>
      </w:r>
      <w:r w:rsidR="00183384">
        <w:t>â</w:t>
      </w:r>
      <w:r w:rsidR="00FA1A69">
        <w:t>ndula</w:t>
      </w:r>
      <w:r w:rsidR="002B73DD" w:rsidRPr="00A25C16">
        <w:t>.</w:t>
      </w:r>
      <w:r w:rsidR="00A7348B" w:rsidRPr="00A25C16">
        <w:t xml:space="preserve"> De cada lâmina, foram analisados </w:t>
      </w:r>
      <w:r w:rsidR="00033565">
        <w:t>dez</w:t>
      </w:r>
      <w:r w:rsidR="00A7348B" w:rsidRPr="00A25C16">
        <w:t xml:space="preserve"> campos com </w:t>
      </w:r>
      <w:r>
        <w:t>o aumento</w:t>
      </w:r>
      <w:r w:rsidR="00A7348B" w:rsidRPr="00A25C16">
        <w:t xml:space="preserve"> de 40x</w:t>
      </w:r>
      <w:r>
        <w:t>. O</w:t>
      </w:r>
      <w:r w:rsidR="00F65B8F" w:rsidRPr="00A25C16">
        <w:t>s dados foram</w:t>
      </w:r>
      <w:r w:rsidR="006775F4" w:rsidRPr="00A25C16">
        <w:t xml:space="preserve"> analisados utilizando-se estatística de</w:t>
      </w:r>
      <w:r w:rsidR="002B73DD" w:rsidRPr="00A25C16">
        <w:t>scritiva</w:t>
      </w:r>
      <w:r w:rsidR="00FD5AFD">
        <w:t xml:space="preserve"> e aplica</w:t>
      </w:r>
      <w:r>
        <w:t>n</w:t>
      </w:r>
      <w:r w:rsidR="00FD5AFD">
        <w:t>do o teste de</w:t>
      </w:r>
      <w:r w:rsidR="002B73DD" w:rsidRPr="00A25C16">
        <w:t xml:space="preserve"> correlação de Pearson</w:t>
      </w:r>
      <w:r w:rsidR="00B45576">
        <w:t xml:space="preserve"> entre as dimensões macroscópicas e microscópicas</w:t>
      </w:r>
      <w:r w:rsidR="002B73DD" w:rsidRPr="00A25C16">
        <w:t>.</w:t>
      </w:r>
      <w:r w:rsidR="006775F4" w:rsidRPr="00A25C16">
        <w:t xml:space="preserve"> </w:t>
      </w:r>
    </w:p>
    <w:p w:rsidR="00837025" w:rsidRDefault="00837025" w:rsidP="00837025">
      <w:pPr>
        <w:spacing w:line="480" w:lineRule="auto"/>
        <w:jc w:val="both"/>
      </w:pPr>
    </w:p>
    <w:p w:rsidR="00837025" w:rsidRDefault="00F65B8F" w:rsidP="00837025">
      <w:pPr>
        <w:spacing w:line="480" w:lineRule="auto"/>
        <w:jc w:val="both"/>
        <w:rPr>
          <w:b/>
        </w:rPr>
      </w:pPr>
      <w:r w:rsidRPr="00A51DEB">
        <w:rPr>
          <w:b/>
        </w:rPr>
        <w:t>RESULTADOS</w:t>
      </w:r>
    </w:p>
    <w:p w:rsidR="00837025" w:rsidRDefault="00A51DEB" w:rsidP="00837025">
      <w:pPr>
        <w:spacing w:line="480" w:lineRule="auto"/>
        <w:ind w:firstLine="708"/>
        <w:jc w:val="both"/>
      </w:pPr>
      <w:r>
        <w:t>Os encéfalos</w:t>
      </w:r>
      <w:r w:rsidR="00852DBA">
        <w:t xml:space="preserve"> e a glândula pine</w:t>
      </w:r>
      <w:r w:rsidR="00292C09">
        <w:t>al</w:t>
      </w:r>
      <w:r>
        <w:t xml:space="preserve"> foram analisados macroscopicamente em relação ao seu tamanho</w:t>
      </w:r>
      <w:r w:rsidR="00292C09">
        <w:t>. As glândulas pineais foram ainda avaliadas</w:t>
      </w:r>
      <w:r w:rsidR="007A7979">
        <w:t xml:space="preserve"> microscopicamente</w:t>
      </w:r>
      <w:r w:rsidR="00292C09">
        <w:t xml:space="preserve"> buscando</w:t>
      </w:r>
      <w:r w:rsidR="00583EC8">
        <w:t>,</w:t>
      </w:r>
      <w:r w:rsidR="00B05300">
        <w:t xml:space="preserve"> por meio de diferentes corantes</w:t>
      </w:r>
      <w:r w:rsidR="00583EC8">
        <w:t>,</w:t>
      </w:r>
      <w:r w:rsidR="00292C09">
        <w:t xml:space="preserve"> </w:t>
      </w:r>
      <w:r w:rsidR="00B05300">
        <w:t xml:space="preserve">estabelecer </w:t>
      </w:r>
      <w:r w:rsidR="00292C09">
        <w:t>as</w:t>
      </w:r>
      <w:r w:rsidR="00B05300">
        <w:t xml:space="preserve"> diferentes</w:t>
      </w:r>
      <w:r w:rsidR="00852DBA">
        <w:t xml:space="preserve"> </w:t>
      </w:r>
      <w:r>
        <w:t xml:space="preserve">estruturas que </w:t>
      </w:r>
      <w:r w:rsidR="00852DBA">
        <w:t xml:space="preserve">estiveram compondo </w:t>
      </w:r>
      <w:r>
        <w:t>a</w:t>
      </w:r>
      <w:r w:rsidR="00852DBA">
        <w:t xml:space="preserve"> </w:t>
      </w:r>
      <w:r w:rsidR="00292C09">
        <w:t xml:space="preserve">referida </w:t>
      </w:r>
      <w:r w:rsidR="00852DBA">
        <w:t>glândula</w:t>
      </w:r>
      <w:r w:rsidR="00292C09">
        <w:t>.</w:t>
      </w:r>
    </w:p>
    <w:p w:rsidR="00837025" w:rsidRDefault="00A51DEB" w:rsidP="00837025">
      <w:pPr>
        <w:spacing w:line="480" w:lineRule="auto"/>
        <w:ind w:firstLine="708"/>
        <w:jc w:val="both"/>
      </w:pPr>
      <w:r>
        <w:t>Para a realiza</w:t>
      </w:r>
      <w:r w:rsidR="007A7979">
        <w:t>ção da análise macroscópica,</w:t>
      </w:r>
      <w:r>
        <w:t xml:space="preserve"> </w:t>
      </w:r>
      <w:r w:rsidR="007A7979">
        <w:t>fo</w:t>
      </w:r>
      <w:r w:rsidR="00292C09">
        <w:t>ram</w:t>
      </w:r>
      <w:r>
        <w:t xml:space="preserve"> </w:t>
      </w:r>
      <w:r w:rsidR="0008750F">
        <w:t>aferidas</w:t>
      </w:r>
      <w:r w:rsidR="00292C09">
        <w:t xml:space="preserve"> as dimensões</w:t>
      </w:r>
      <w:r>
        <w:t xml:space="preserve"> encéfalo e da glândula pineal</w:t>
      </w:r>
      <w:r w:rsidR="00292C09">
        <w:t xml:space="preserve"> dos ovinos</w:t>
      </w:r>
      <w:r>
        <w:t>.</w:t>
      </w:r>
      <w:r w:rsidR="00292C09">
        <w:t xml:space="preserve"> </w:t>
      </w:r>
      <w:r w:rsidR="00C95020">
        <w:t>O comprimento do encéfalo</w:t>
      </w:r>
      <w:r w:rsidR="00BF0831">
        <w:t>, isto é dos hemisférios cerebrais</w:t>
      </w:r>
      <w:r w:rsidR="00500DA2">
        <w:t xml:space="preserve">, </w:t>
      </w:r>
      <w:r w:rsidR="00BF0831">
        <w:t>foi</w:t>
      </w:r>
      <w:r w:rsidR="00D2236D">
        <w:t xml:space="preserve"> </w:t>
      </w:r>
      <w:r w:rsidR="00D2236D">
        <w:lastRenderedPageBreak/>
        <w:t>de 67,25</w:t>
      </w:r>
      <w:r w:rsidR="00C95020">
        <w:t xml:space="preserve"> </w:t>
      </w:r>
      <w:r w:rsidR="00292C09">
        <w:t>mm</w:t>
      </w:r>
      <w:r w:rsidR="007A7979" w:rsidRPr="007A7979">
        <w:rPr>
          <w:u w:val="single"/>
        </w:rPr>
        <w:t>+</w:t>
      </w:r>
      <w:r w:rsidR="00D2236D">
        <w:t>1,75</w:t>
      </w:r>
      <w:r w:rsidR="00F10F21">
        <w:t>. A</w:t>
      </w:r>
      <w:r>
        <w:t xml:space="preserve"> largura</w:t>
      </w:r>
      <w:r w:rsidR="00B05300">
        <w:t xml:space="preserve"> média verificada</w:t>
      </w:r>
      <w:r>
        <w:t xml:space="preserve"> </w:t>
      </w:r>
      <w:r w:rsidR="00BF0831">
        <w:t xml:space="preserve">para os </w:t>
      </w:r>
      <w:r>
        <w:t>encéfalo</w:t>
      </w:r>
      <w:r w:rsidR="00F10F21">
        <w:t xml:space="preserve">s </w:t>
      </w:r>
      <w:r w:rsidR="00B05300">
        <w:t>foi</w:t>
      </w:r>
      <w:r>
        <w:t xml:space="preserve"> de </w:t>
      </w:r>
      <w:r w:rsidR="00D2236D">
        <w:t>58,97</w:t>
      </w:r>
      <w:r w:rsidR="00C95020">
        <w:t xml:space="preserve"> </w:t>
      </w:r>
      <w:r w:rsidR="00292C09">
        <w:t>mm</w:t>
      </w:r>
      <w:r w:rsidRPr="001951D0">
        <w:rPr>
          <w:u w:val="single"/>
        </w:rPr>
        <w:t>+</w:t>
      </w:r>
      <w:r w:rsidR="00584E97">
        <w:t>4,0</w:t>
      </w:r>
      <w:r>
        <w:t xml:space="preserve">. Já a glândula pineal apresentou o comprimento médio </w:t>
      </w:r>
      <w:r w:rsidR="007A7979">
        <w:t>de 6,</w:t>
      </w:r>
      <w:r>
        <w:t>98</w:t>
      </w:r>
      <w:r w:rsidR="00C95020">
        <w:t xml:space="preserve"> </w:t>
      </w:r>
      <w:r w:rsidR="00292C09">
        <w:t>mm</w:t>
      </w:r>
      <w:r w:rsidRPr="00BC4467">
        <w:rPr>
          <w:u w:val="single"/>
        </w:rPr>
        <w:t>+</w:t>
      </w:r>
      <w:r w:rsidR="00F10F21">
        <w:t>0,79 e</w:t>
      </w:r>
      <w:r>
        <w:t xml:space="preserve"> largura média</w:t>
      </w:r>
      <w:r w:rsidR="00292C09">
        <w:t xml:space="preserve"> </w:t>
      </w:r>
      <w:r>
        <w:t>de 6,40</w:t>
      </w:r>
      <w:r w:rsidR="00C95020">
        <w:t xml:space="preserve"> </w:t>
      </w:r>
      <w:r>
        <w:t>mm</w:t>
      </w:r>
      <w:r w:rsidR="00C95020">
        <w:t xml:space="preserve"> </w:t>
      </w:r>
      <w:r w:rsidRPr="00BC4467">
        <w:rPr>
          <w:u w:val="single"/>
        </w:rPr>
        <w:t>+</w:t>
      </w:r>
      <w:r w:rsidR="00C95020" w:rsidRPr="00C95020">
        <w:t xml:space="preserve"> </w:t>
      </w:r>
      <w:r>
        <w:t>1,35.</w:t>
      </w:r>
    </w:p>
    <w:p w:rsidR="007F11FB" w:rsidRDefault="007F11FB" w:rsidP="007F11FB">
      <w:pPr>
        <w:spacing w:line="480" w:lineRule="auto"/>
        <w:ind w:firstLine="708"/>
        <w:jc w:val="both"/>
      </w:pPr>
      <w:r>
        <w:t xml:space="preserve">No tocante à análise microscópica, diante da análise dos fragmentos da glândula pineal corados com Hematoxilina-eosina, foram avaliados presença das concreções calcáreas no parênquima da glândula. Tal coloração também permitiu realizar a quantificação dos pinealócitos presentes na estrutura da glândula. As concreções calcáreas estiveram presentes em apenas dois animais, o que representou 28,57% do total de animais estudados e estiveram </w:t>
      </w:r>
      <w:r w:rsidR="00BF0831">
        <w:t xml:space="preserve">dispostos </w:t>
      </w:r>
      <w:r w:rsidR="004B32E0">
        <w:t>no centro da glândula (Figura 1.a</w:t>
      </w:r>
      <w:r>
        <w:t>). De outra forma os pinealócitos foram quantificados e apresentaram-se como uma média de 86,27</w:t>
      </w:r>
      <w:r w:rsidRPr="00A047E2">
        <w:rPr>
          <w:u w:val="single"/>
        </w:rPr>
        <w:t>+</w:t>
      </w:r>
      <w:r>
        <w:t>30,44 células</w:t>
      </w:r>
      <w:r w:rsidR="004B32E0">
        <w:t xml:space="preserve"> presentes por campo (Figura </w:t>
      </w:r>
      <w:proofErr w:type="gramStart"/>
      <w:r w:rsidR="004B32E0">
        <w:t>1.</w:t>
      </w:r>
      <w:proofErr w:type="gramEnd"/>
      <w:r w:rsidR="004B32E0">
        <w:t>b</w:t>
      </w:r>
      <w:r>
        <w:t xml:space="preserve">). </w:t>
      </w:r>
    </w:p>
    <w:p w:rsidR="008C4B73" w:rsidRDefault="00BF0831" w:rsidP="00806674">
      <w:pPr>
        <w:spacing w:line="480" w:lineRule="auto"/>
        <w:ind w:firstLine="708"/>
        <w:jc w:val="both"/>
      </w:pPr>
      <w:r>
        <w:t>A utilização do</w:t>
      </w:r>
      <w:r w:rsidR="007F11FB">
        <w:t xml:space="preserve"> corante Azul de Toluidina </w:t>
      </w:r>
      <w:r>
        <w:t>permitiu</w:t>
      </w:r>
      <w:r w:rsidR="007F11FB">
        <w:t xml:space="preserve"> identificar a presença de mastócitos no parênquima da glândula (Figura 1c). </w:t>
      </w:r>
      <w:r w:rsidR="006C1DD8">
        <w:t>Neste</w:t>
      </w:r>
      <w:r w:rsidR="007F11FB">
        <w:t xml:space="preserve"> estudo, apenas u</w:t>
      </w:r>
      <w:r w:rsidR="006C1DD8">
        <w:t>m animal apresentou esta célula, o que representa 14,28% dos animais.</w:t>
      </w:r>
      <w:r>
        <w:t xml:space="preserve"> De outra forma diante da</w:t>
      </w:r>
      <w:r w:rsidR="008C4B73">
        <w:t xml:space="preserve"> análise das lâminas coradas com</w:t>
      </w:r>
      <w:r w:rsidR="006C1DD8">
        <w:t xml:space="preserve"> </w:t>
      </w:r>
      <w:r w:rsidR="001C4A86">
        <w:t>Tricrômi</w:t>
      </w:r>
      <w:r w:rsidR="0095639B">
        <w:t>c</w:t>
      </w:r>
      <w:r w:rsidR="001C4A86">
        <w:t>o de Golmori</w:t>
      </w:r>
      <w:r w:rsidR="006F04E3">
        <w:t xml:space="preserve"> </w:t>
      </w:r>
      <w:r w:rsidR="00806674">
        <w:t>pode-se observar</w:t>
      </w:r>
      <w:r w:rsidR="001C4A86">
        <w:t xml:space="preserve"> que o </w:t>
      </w:r>
      <w:r w:rsidR="00A51DEB">
        <w:t>tecido conjuntivo</w:t>
      </w:r>
      <w:r w:rsidR="00806674">
        <w:t xml:space="preserve"> </w:t>
      </w:r>
      <w:r w:rsidR="001C4A86">
        <w:t>relacionado com a</w:t>
      </w:r>
      <w:r w:rsidR="00A51DEB">
        <w:t xml:space="preserve"> glândula</w:t>
      </w:r>
      <w:r w:rsidR="001C4A86">
        <w:t xml:space="preserve"> pineal mostrou-se disposto apenas formando uma cápsula de revestimento</w:t>
      </w:r>
      <w:r w:rsidR="00C407AD">
        <w:t xml:space="preserve"> (Figura</w:t>
      </w:r>
      <w:r w:rsidR="00257FF1">
        <w:t xml:space="preserve"> </w:t>
      </w:r>
      <w:r w:rsidR="006C5919">
        <w:t>1</w:t>
      </w:r>
      <w:r w:rsidR="00C407AD">
        <w:t>.d)</w:t>
      </w:r>
      <w:r w:rsidR="00A51DEB">
        <w:t xml:space="preserve">. </w:t>
      </w:r>
      <w:r w:rsidR="001C4A86">
        <w:t xml:space="preserve">Este tecido não emitiu </w:t>
      </w:r>
      <w:r w:rsidR="00806674">
        <w:t xml:space="preserve">projeções para o parênquima </w:t>
      </w:r>
      <w:r w:rsidR="001C4A86">
        <w:t>não evidencia</w:t>
      </w:r>
      <w:r w:rsidR="00806674">
        <w:t>n</w:t>
      </w:r>
      <w:r w:rsidR="001C4A86">
        <w:t>do</w:t>
      </w:r>
      <w:r w:rsidR="00806674">
        <w:t xml:space="preserve"> </w:t>
      </w:r>
      <w:r w:rsidR="001C4A86">
        <w:t>a ocorrência de septos, ou seja,</w:t>
      </w:r>
      <w:r w:rsidR="008C4B73">
        <w:t xml:space="preserve"> a referida glândula não apresentou </w:t>
      </w:r>
      <w:r w:rsidR="001C4A86">
        <w:t>arquitetura lobulada.</w:t>
      </w:r>
    </w:p>
    <w:p w:rsidR="00837025" w:rsidRDefault="001C4A86" w:rsidP="00806674">
      <w:pPr>
        <w:spacing w:line="480" w:lineRule="auto"/>
        <w:ind w:firstLine="708"/>
        <w:jc w:val="both"/>
      </w:pPr>
      <w:r>
        <w:t xml:space="preserve"> </w:t>
      </w:r>
      <w:r w:rsidR="0008750F">
        <w:t xml:space="preserve">Diante dos </w:t>
      </w:r>
      <w:r w:rsidR="006C1DD8">
        <w:t>resultados</w:t>
      </w:r>
      <w:r w:rsidR="0008750F">
        <w:t xml:space="preserve"> n</w:t>
      </w:r>
      <w:r w:rsidR="000B6C15">
        <w:t>o presente estudo,</w:t>
      </w:r>
      <w:r w:rsidR="006C1DD8">
        <w:t xml:space="preserve"> </w:t>
      </w:r>
      <w:r w:rsidR="000B6C15">
        <w:t xml:space="preserve">aplicou-se o </w:t>
      </w:r>
      <w:r w:rsidR="00A51DEB">
        <w:t xml:space="preserve">teste de </w:t>
      </w:r>
      <w:r w:rsidR="00A51DEB" w:rsidRPr="00F65C1F">
        <w:t xml:space="preserve">correlação </w:t>
      </w:r>
      <w:r w:rsidR="000B6C15">
        <w:t xml:space="preserve">linear </w:t>
      </w:r>
      <w:r w:rsidR="00A51DEB" w:rsidRPr="00F65C1F">
        <w:t>de Pearson</w:t>
      </w:r>
      <w:r w:rsidR="00BF0831">
        <w:t xml:space="preserve"> entre os dados obtidos pela microscopia e pelas análises morfométricas</w:t>
      </w:r>
      <w:r w:rsidR="00A51DEB">
        <w:t xml:space="preserve">. </w:t>
      </w:r>
      <w:r w:rsidR="00141468">
        <w:t xml:space="preserve">Sendo que </w:t>
      </w:r>
      <w:r w:rsidR="00A51DEB">
        <w:t>o número de pinealócitos apresentou uma</w:t>
      </w:r>
      <w:r w:rsidR="008C4B73">
        <w:t xml:space="preserve"> fraca</w:t>
      </w:r>
      <w:r w:rsidR="00A51DEB">
        <w:t xml:space="preserve"> correlação positiva em relação ao comprimento da glândula</w:t>
      </w:r>
      <w:r w:rsidR="0075092A">
        <w:t xml:space="preserve"> pineal (r</w:t>
      </w:r>
      <w:r w:rsidR="00C95020">
        <w:t xml:space="preserve"> </w:t>
      </w:r>
      <w:r w:rsidR="0075092A">
        <w:t xml:space="preserve">= 0,110). Em relação </w:t>
      </w:r>
      <w:r w:rsidR="00420AC3">
        <w:t>à</w:t>
      </w:r>
      <w:r w:rsidR="0075092A">
        <w:t xml:space="preserve"> largura da glândula </w:t>
      </w:r>
      <w:r w:rsidR="00141468">
        <w:t>foi observada</w:t>
      </w:r>
      <w:r w:rsidR="008C4B73">
        <w:t xml:space="preserve"> uma forte correlação positiva</w:t>
      </w:r>
      <w:r w:rsidR="0075092A">
        <w:t xml:space="preserve"> (r</w:t>
      </w:r>
      <w:r w:rsidR="00C95020">
        <w:t xml:space="preserve"> </w:t>
      </w:r>
      <w:r w:rsidR="0075092A">
        <w:t>= 0,834)</w:t>
      </w:r>
      <w:r w:rsidR="00BF0831">
        <w:t xml:space="preserve"> quando relacionado com o número de pinealócitos</w:t>
      </w:r>
      <w:r w:rsidR="0075092A">
        <w:t xml:space="preserve">. </w:t>
      </w:r>
      <w:r w:rsidR="00481621">
        <w:t xml:space="preserve">No tocante ao </w:t>
      </w:r>
      <w:r w:rsidR="0075092A">
        <w:t>número de pinealócitos</w:t>
      </w:r>
      <w:r w:rsidR="006C1DD8">
        <w:t>,</w:t>
      </w:r>
      <w:r w:rsidR="00CD6491">
        <w:t xml:space="preserve"> </w:t>
      </w:r>
      <w:r w:rsidR="0075092A">
        <w:t xml:space="preserve">este </w:t>
      </w:r>
      <w:r w:rsidR="00481621">
        <w:t xml:space="preserve">apresentou </w:t>
      </w:r>
      <w:r w:rsidR="0075092A">
        <w:t>uma</w:t>
      </w:r>
      <w:r w:rsidR="008C4B73">
        <w:t xml:space="preserve"> fraca</w:t>
      </w:r>
      <w:r w:rsidR="0075092A">
        <w:t xml:space="preserve"> correlação negativa</w:t>
      </w:r>
      <w:r w:rsidR="006C1DD8">
        <w:t xml:space="preserve"> em relação ao</w:t>
      </w:r>
      <w:r w:rsidR="00481621">
        <w:t xml:space="preserve"> </w:t>
      </w:r>
      <w:r w:rsidR="00481621">
        <w:lastRenderedPageBreak/>
        <w:t>comprimento do encéfalo</w:t>
      </w:r>
      <w:r w:rsidR="0075092A">
        <w:t xml:space="preserve"> (r</w:t>
      </w:r>
      <w:r w:rsidR="00C95020">
        <w:t xml:space="preserve"> </w:t>
      </w:r>
      <w:r w:rsidR="0075092A">
        <w:t>=</w:t>
      </w:r>
      <w:r w:rsidR="00C95020">
        <w:t xml:space="preserve"> </w:t>
      </w:r>
      <w:r w:rsidR="0075092A">
        <w:t>-</w:t>
      </w:r>
      <w:r w:rsidR="006C1DD8">
        <w:t>0,</w:t>
      </w:r>
      <w:r w:rsidR="0075092A">
        <w:t>374)</w:t>
      </w:r>
      <w:r w:rsidR="006C1DD8">
        <w:t xml:space="preserve"> e</w:t>
      </w:r>
      <w:r w:rsidR="008C4B73">
        <w:t xml:space="preserve"> </w:t>
      </w:r>
      <w:r w:rsidR="006C1DD8">
        <w:t>uma</w:t>
      </w:r>
      <w:r w:rsidR="00842753">
        <w:t xml:space="preserve"> fraca correlação negativa</w:t>
      </w:r>
      <w:r w:rsidR="0093438D">
        <w:t xml:space="preserve"> </w:t>
      </w:r>
      <w:r w:rsidR="00481621">
        <w:t xml:space="preserve">em relação </w:t>
      </w:r>
      <w:r w:rsidR="0075092A">
        <w:t>a largura</w:t>
      </w:r>
      <w:r w:rsidR="00481621">
        <w:t xml:space="preserve"> do </w:t>
      </w:r>
      <w:r w:rsidR="00CD6491">
        <w:t xml:space="preserve">encéfalo </w:t>
      </w:r>
      <w:r w:rsidR="0075092A">
        <w:t>(r</w:t>
      </w:r>
      <w:r w:rsidR="00C95020">
        <w:t xml:space="preserve"> </w:t>
      </w:r>
      <w:r w:rsidR="0075092A">
        <w:t>=</w:t>
      </w:r>
      <w:r w:rsidR="00C95020">
        <w:t xml:space="preserve"> -</w:t>
      </w:r>
      <w:r w:rsidR="0075092A">
        <w:t>0,291)</w:t>
      </w:r>
      <w:r w:rsidR="00A51DEB">
        <w:t>.</w:t>
      </w:r>
      <w:r w:rsidR="00A25C16">
        <w:t xml:space="preserve"> Ao correlacionar o tamanho da</w:t>
      </w:r>
      <w:r w:rsidR="00481621">
        <w:t xml:space="preserve"> glândula </w:t>
      </w:r>
      <w:r w:rsidR="00A25C16">
        <w:t xml:space="preserve">pineal com o tamanho do encéfalo, pode-se </w:t>
      </w:r>
      <w:r w:rsidR="00842753">
        <w:t xml:space="preserve">verificar </w:t>
      </w:r>
      <w:r w:rsidR="00A25C16">
        <w:t xml:space="preserve">que o comprimento destes </w:t>
      </w:r>
      <w:r w:rsidR="00481621">
        <w:t xml:space="preserve">mostrou </w:t>
      </w:r>
      <w:r w:rsidR="00A25C16">
        <w:t>uma correlação fraca e negativa (r</w:t>
      </w:r>
      <w:r w:rsidR="00C95020">
        <w:t xml:space="preserve"> </w:t>
      </w:r>
      <w:r w:rsidR="00A25C16">
        <w:t>= -0,257) e a largura apresentou uma correlação fraca e positiva (r</w:t>
      </w:r>
      <w:r w:rsidR="00C95020">
        <w:t xml:space="preserve"> </w:t>
      </w:r>
      <w:r w:rsidR="00A25C16">
        <w:t>= 0,305).</w:t>
      </w:r>
    </w:p>
    <w:p w:rsidR="00F65788" w:rsidRDefault="00A25C16" w:rsidP="00033565">
      <w:pPr>
        <w:spacing w:line="480" w:lineRule="auto"/>
        <w:ind w:right="-360"/>
        <w:jc w:val="both"/>
        <w:rPr>
          <w:sz w:val="22"/>
          <w:szCs w:val="22"/>
        </w:rPr>
      </w:pPr>
      <w:r>
        <w:rPr>
          <w:rFonts w:ascii="Arial" w:hAnsi="Arial" w:cs="Arial"/>
        </w:rPr>
        <w:tab/>
      </w:r>
    </w:p>
    <w:p w:rsidR="00837025" w:rsidRDefault="00A51DEB" w:rsidP="00837025">
      <w:pPr>
        <w:spacing w:after="200" w:line="480" w:lineRule="auto"/>
      </w:pPr>
      <w:r w:rsidRPr="00A51DEB">
        <w:rPr>
          <w:b/>
        </w:rPr>
        <w:t>DI</w:t>
      </w:r>
      <w:r w:rsidR="002B73DD" w:rsidRPr="00A51DEB">
        <w:rPr>
          <w:b/>
        </w:rPr>
        <w:t>SCUS</w:t>
      </w:r>
      <w:r w:rsidR="00F65B8F" w:rsidRPr="00A51DEB">
        <w:rPr>
          <w:b/>
        </w:rPr>
        <w:t>SÃO</w:t>
      </w:r>
      <w:r w:rsidR="00F65B8F" w:rsidRPr="00A51DEB">
        <w:t xml:space="preserve"> </w:t>
      </w:r>
    </w:p>
    <w:p w:rsidR="0020081F" w:rsidRDefault="00A51DEB" w:rsidP="00837025">
      <w:pPr>
        <w:spacing w:line="480" w:lineRule="auto"/>
        <w:jc w:val="both"/>
      </w:pPr>
      <w:r w:rsidRPr="00A51DEB">
        <w:tab/>
        <w:t xml:space="preserve">Ao analisar os dados </w:t>
      </w:r>
      <w:r w:rsidRPr="00F65C1F">
        <w:t xml:space="preserve">referentes ao </w:t>
      </w:r>
      <w:r w:rsidRPr="00F771DD">
        <w:t>tamanho dos encéfalos</w:t>
      </w:r>
      <w:r w:rsidR="00567E66" w:rsidRPr="00F65C1F">
        <w:t xml:space="preserve"> de ovinos Santa Inês</w:t>
      </w:r>
      <w:r w:rsidRPr="00F65C1F">
        <w:t>,</w:t>
      </w:r>
      <w:r w:rsidR="00FE047C">
        <w:t xml:space="preserve"> pô</w:t>
      </w:r>
      <w:r w:rsidRPr="00A51DEB">
        <w:t>de</w:t>
      </w:r>
      <w:r>
        <w:t xml:space="preserve">-se </w:t>
      </w:r>
      <w:r w:rsidRPr="00A07FA1">
        <w:t>obser</w:t>
      </w:r>
      <w:r w:rsidR="00815A4F" w:rsidRPr="00A07FA1">
        <w:t>var que</w:t>
      </w:r>
      <w:r w:rsidRPr="00A07FA1">
        <w:t xml:space="preserve"> </w:t>
      </w:r>
      <w:r w:rsidR="009E696F" w:rsidRPr="00A07FA1">
        <w:t xml:space="preserve">o valor médio encontrado </w:t>
      </w:r>
      <w:r w:rsidR="001C4A86" w:rsidRPr="00A07FA1">
        <w:t xml:space="preserve">em relação ao </w:t>
      </w:r>
      <w:r w:rsidR="00FD3D75" w:rsidRPr="00A07FA1">
        <w:t>comprimento</w:t>
      </w:r>
      <w:r w:rsidR="00EE16C2" w:rsidRPr="00A07FA1">
        <w:t xml:space="preserve"> foi de </w:t>
      </w:r>
      <w:r w:rsidR="00FD3D75" w:rsidRPr="00A07FA1">
        <w:t>67,25mm</w:t>
      </w:r>
      <w:r w:rsidR="00FD3D75" w:rsidRPr="00A07FA1">
        <w:rPr>
          <w:u w:val="single"/>
        </w:rPr>
        <w:t>+</w:t>
      </w:r>
      <w:r w:rsidR="00FD3D75" w:rsidRPr="00A07FA1">
        <w:t>1,75</w:t>
      </w:r>
      <w:r w:rsidR="001C4A86" w:rsidRPr="00A07FA1">
        <w:t xml:space="preserve">, já para a </w:t>
      </w:r>
      <w:r w:rsidR="00FD3D75" w:rsidRPr="00A07FA1">
        <w:t>largura</w:t>
      </w:r>
      <w:r w:rsidR="00FE047C" w:rsidRPr="00A07FA1">
        <w:t xml:space="preserve"> </w:t>
      </w:r>
      <w:r w:rsidR="00704069" w:rsidRPr="00A07FA1">
        <w:t>obteve</w:t>
      </w:r>
      <w:r w:rsidR="001C4A86" w:rsidRPr="00A07FA1">
        <w:t>-se</w:t>
      </w:r>
      <w:r w:rsidR="00704069" w:rsidRPr="00A07FA1">
        <w:t xml:space="preserve"> uma média de </w:t>
      </w:r>
      <w:r w:rsidR="00FD3D75" w:rsidRPr="00A07FA1">
        <w:t>58,97mm</w:t>
      </w:r>
      <w:r w:rsidR="00FD3D75" w:rsidRPr="00A07FA1">
        <w:rPr>
          <w:u w:val="single"/>
        </w:rPr>
        <w:t>+</w:t>
      </w:r>
      <w:r w:rsidR="00FD3D75" w:rsidRPr="00A07FA1">
        <w:t>4,0</w:t>
      </w:r>
      <w:r w:rsidR="00704069" w:rsidRPr="00A07FA1">
        <w:t xml:space="preserve">. </w:t>
      </w:r>
      <w:r w:rsidR="00CB61B1">
        <w:t>De outra forma em m</w:t>
      </w:r>
      <w:r w:rsidR="00CB61B1" w:rsidRPr="00A07FA1">
        <w:t xml:space="preserve">acacos </w:t>
      </w:r>
      <w:r w:rsidR="00567E66" w:rsidRPr="00A07FA1">
        <w:rPr>
          <w:i/>
        </w:rPr>
        <w:t>Cebus apella</w:t>
      </w:r>
      <w:r w:rsidR="00567E66" w:rsidRPr="00A07FA1">
        <w:t xml:space="preserve"> </w:t>
      </w:r>
      <w:r w:rsidR="00CB61B1">
        <w:t xml:space="preserve">foram observados que </w:t>
      </w:r>
      <w:r w:rsidR="0015232D" w:rsidRPr="00A07FA1">
        <w:t xml:space="preserve">o encéfalo </w:t>
      </w:r>
      <w:r w:rsidR="00CB61B1">
        <w:t xml:space="preserve">teve </w:t>
      </w:r>
      <w:r w:rsidR="0015232D" w:rsidRPr="00A07FA1">
        <w:t xml:space="preserve">com </w:t>
      </w:r>
      <w:r w:rsidR="004A1879" w:rsidRPr="00A07FA1">
        <w:t xml:space="preserve">comprimento </w:t>
      </w:r>
      <w:r w:rsidR="0015232D" w:rsidRPr="00A07FA1">
        <w:t>médio</w:t>
      </w:r>
      <w:r w:rsidR="004A1879" w:rsidRPr="00A07FA1">
        <w:t xml:space="preserve"> 61,08mm</w:t>
      </w:r>
      <w:r w:rsidR="00C95020">
        <w:t xml:space="preserve"> </w:t>
      </w:r>
      <w:r w:rsidR="001C4A86" w:rsidRPr="00A07FA1">
        <w:rPr>
          <w:u w:val="single"/>
        </w:rPr>
        <w:t>+</w:t>
      </w:r>
      <w:r w:rsidR="00C95020" w:rsidRPr="00C95020">
        <w:t xml:space="preserve"> </w:t>
      </w:r>
      <w:r w:rsidR="00824698">
        <w:t xml:space="preserve">5,50 e </w:t>
      </w:r>
      <w:r w:rsidR="00A7764A" w:rsidRPr="00A07FA1">
        <w:t xml:space="preserve">a </w:t>
      </w:r>
      <w:r w:rsidR="004A1879" w:rsidRPr="00A07FA1">
        <w:t xml:space="preserve">largura </w:t>
      </w:r>
      <w:r w:rsidR="009E696F" w:rsidRPr="00A07FA1">
        <w:t xml:space="preserve">média </w:t>
      </w:r>
      <w:r w:rsidR="004A1879" w:rsidRPr="00A07FA1">
        <w:t>de 49,08</w:t>
      </w:r>
      <w:r w:rsidR="001C4A86" w:rsidRPr="00A07FA1">
        <w:rPr>
          <w:u w:val="single"/>
        </w:rPr>
        <w:t>+</w:t>
      </w:r>
      <w:r w:rsidR="0015232D" w:rsidRPr="00A07FA1">
        <w:t xml:space="preserve">2,93, de acordo com os estudos de </w:t>
      </w:r>
      <w:r w:rsidR="0035524B" w:rsidRPr="00A07FA1">
        <w:t xml:space="preserve">Barros </w:t>
      </w:r>
      <w:r w:rsidR="0015232D" w:rsidRPr="00A07FA1">
        <w:t>(2006)</w:t>
      </w:r>
      <w:r w:rsidR="009E696F" w:rsidRPr="00A07FA1">
        <w:t xml:space="preserve">. </w:t>
      </w:r>
      <w:r w:rsidR="00CB61B1">
        <w:t xml:space="preserve">Já de acordo com </w:t>
      </w:r>
      <w:r w:rsidR="0035524B" w:rsidRPr="00A07FA1">
        <w:t xml:space="preserve">Gomes </w:t>
      </w:r>
      <w:r w:rsidR="004827B8" w:rsidRPr="00A07FA1">
        <w:t>(200</w:t>
      </w:r>
      <w:r w:rsidR="00332C15" w:rsidRPr="00A07FA1">
        <w:t>3</w:t>
      </w:r>
      <w:r w:rsidR="004827B8" w:rsidRPr="00A07FA1">
        <w:t>)</w:t>
      </w:r>
      <w:r w:rsidR="0056606B" w:rsidRPr="00A07FA1">
        <w:t xml:space="preserve"> </w:t>
      </w:r>
      <w:r w:rsidR="00CB61B1">
        <w:t>em</w:t>
      </w:r>
      <w:r w:rsidR="0056606B" w:rsidRPr="00A07FA1">
        <w:t xml:space="preserve"> </w:t>
      </w:r>
      <w:r w:rsidR="004827B8" w:rsidRPr="00A07FA1">
        <w:t>cães</w:t>
      </w:r>
      <w:r w:rsidR="0056606B" w:rsidRPr="00A07FA1">
        <w:t xml:space="preserve"> </w:t>
      </w:r>
      <w:r w:rsidR="004827B8" w:rsidRPr="00A07FA1">
        <w:t>comprimen</w:t>
      </w:r>
      <w:r w:rsidR="00FD3D75" w:rsidRPr="00A07FA1">
        <w:t>to</w:t>
      </w:r>
      <w:r w:rsidR="00CB61B1">
        <w:t xml:space="preserve"> do encéfalo foi</w:t>
      </w:r>
      <w:r w:rsidR="00FD3D75" w:rsidRPr="00A07FA1">
        <w:t xml:space="preserve"> de 70,05</w:t>
      </w:r>
      <w:r w:rsidR="00C95020">
        <w:t xml:space="preserve"> </w:t>
      </w:r>
      <w:r w:rsidR="00FD3D75" w:rsidRPr="00A07FA1">
        <w:t xml:space="preserve">mm </w:t>
      </w:r>
      <w:r w:rsidR="004827B8" w:rsidRPr="00A07FA1">
        <w:t>e a larg</w:t>
      </w:r>
      <w:r w:rsidR="00FD3D75" w:rsidRPr="00A07FA1">
        <w:t>ura de 36,65</w:t>
      </w:r>
      <w:r w:rsidR="00C95020">
        <w:t xml:space="preserve"> </w:t>
      </w:r>
      <w:r w:rsidR="00FD3D75" w:rsidRPr="00A07FA1">
        <w:t>mm</w:t>
      </w:r>
      <w:r w:rsidR="0056606B" w:rsidRPr="00A07FA1">
        <w:t>, sobretudo e</w:t>
      </w:r>
      <w:r w:rsidR="009E696F" w:rsidRPr="00A07FA1">
        <w:t>ste autor</w:t>
      </w:r>
      <w:r w:rsidR="004827B8" w:rsidRPr="00A07FA1">
        <w:t xml:space="preserve"> n</w:t>
      </w:r>
      <w:r w:rsidR="00FD3D75" w:rsidRPr="00A07FA1">
        <w:t>ão analisou</w:t>
      </w:r>
      <w:r w:rsidR="004827B8" w:rsidRPr="00A07FA1">
        <w:t xml:space="preserve"> o desvio padrão </w:t>
      </w:r>
      <w:r w:rsidR="0056606B" w:rsidRPr="00A07FA1">
        <w:t xml:space="preserve">em </w:t>
      </w:r>
      <w:r w:rsidR="004827B8" w:rsidRPr="00A07FA1">
        <w:t>seus dados</w:t>
      </w:r>
      <w:r w:rsidR="00735B17" w:rsidRPr="00A07FA1">
        <w:t>.</w:t>
      </w:r>
      <w:r w:rsidR="00FD24D9" w:rsidRPr="00A07FA1">
        <w:t xml:space="preserve"> </w:t>
      </w:r>
      <w:r w:rsidR="000666DE" w:rsidRPr="00A07FA1">
        <w:t xml:space="preserve">As dimensões do encéfalo </w:t>
      </w:r>
      <w:r w:rsidR="0056606B" w:rsidRPr="00A07FA1">
        <w:t xml:space="preserve">foram </w:t>
      </w:r>
      <w:r w:rsidR="009E696F" w:rsidRPr="00A07FA1">
        <w:t xml:space="preserve">importantes para que </w:t>
      </w:r>
      <w:r w:rsidR="0056606B" w:rsidRPr="00A07FA1">
        <w:t>fossem</w:t>
      </w:r>
      <w:r w:rsidR="009E696F" w:rsidRPr="00A07FA1">
        <w:t xml:space="preserve"> relacionados</w:t>
      </w:r>
      <w:r w:rsidR="0056606B" w:rsidRPr="00A07FA1">
        <w:t xml:space="preserve"> dados relativos </w:t>
      </w:r>
      <w:r w:rsidR="009E696F" w:rsidRPr="00A07FA1">
        <w:t>com</w:t>
      </w:r>
      <w:r w:rsidR="000666DE" w:rsidRPr="00A07FA1">
        <w:t xml:space="preserve"> </w:t>
      </w:r>
      <w:r w:rsidR="0056606B" w:rsidRPr="00A07FA1">
        <w:t>as possíve</w:t>
      </w:r>
      <w:r w:rsidR="00FC6D5D" w:rsidRPr="00A07FA1">
        <w:t>i</w:t>
      </w:r>
      <w:r w:rsidR="0056606B" w:rsidRPr="00A07FA1">
        <w:t xml:space="preserve">s </w:t>
      </w:r>
      <w:r w:rsidR="000666DE" w:rsidRPr="00A07FA1">
        <w:t>dimensões da</w:t>
      </w:r>
      <w:r w:rsidR="0056606B" w:rsidRPr="00A07FA1">
        <w:t xml:space="preserve"> glândula </w:t>
      </w:r>
      <w:r w:rsidR="000666DE" w:rsidRPr="00A07FA1">
        <w:t xml:space="preserve">pineal. </w:t>
      </w:r>
      <w:r w:rsidR="00CB61B1">
        <w:t>Sobretudo t</w:t>
      </w:r>
      <w:r w:rsidR="00CB61B1" w:rsidRPr="0085072A">
        <w:t xml:space="preserve">ais </w:t>
      </w:r>
      <w:r w:rsidR="0020081F" w:rsidRPr="0085072A">
        <w:t>dimensões apresentaram valores diferenciados por se tratar de espécies diferentes.</w:t>
      </w:r>
    </w:p>
    <w:p w:rsidR="008951DA" w:rsidRDefault="0056606B" w:rsidP="00F771DD">
      <w:pPr>
        <w:spacing w:line="480" w:lineRule="auto"/>
        <w:ind w:firstLine="720"/>
        <w:jc w:val="both"/>
        <w:rPr>
          <w:color w:val="FF0000"/>
        </w:rPr>
      </w:pPr>
      <w:r w:rsidRPr="00A07FA1">
        <w:t xml:space="preserve">No tocante </w:t>
      </w:r>
      <w:r w:rsidR="00A7764A" w:rsidRPr="00A07FA1">
        <w:t xml:space="preserve">as dimensões da glândula pineal, em ovinos Santa Inês, </w:t>
      </w:r>
      <w:r w:rsidR="00CB61B1">
        <w:t xml:space="preserve">estes apresentaram </w:t>
      </w:r>
      <w:r w:rsidR="00EE16C2" w:rsidRPr="00A07FA1">
        <w:t>comprimento médio de</w:t>
      </w:r>
      <w:r w:rsidR="00D76002" w:rsidRPr="00A07FA1">
        <w:t xml:space="preserve"> 6,98</w:t>
      </w:r>
      <w:r w:rsidR="00C95020">
        <w:t xml:space="preserve"> </w:t>
      </w:r>
      <w:r w:rsidR="00D76002" w:rsidRPr="00A07FA1">
        <w:t>mm</w:t>
      </w:r>
      <w:r w:rsidR="00D76002" w:rsidRPr="00A07FA1">
        <w:rPr>
          <w:u w:val="single"/>
        </w:rPr>
        <w:t>+</w:t>
      </w:r>
      <w:r w:rsidR="0085072A">
        <w:t>0,79</w:t>
      </w:r>
      <w:r w:rsidR="00815A4F" w:rsidRPr="00A07FA1">
        <w:t xml:space="preserve"> </w:t>
      </w:r>
      <w:r w:rsidR="0085072A">
        <w:t>e</w:t>
      </w:r>
      <w:r w:rsidRPr="00A07FA1">
        <w:t xml:space="preserve"> </w:t>
      </w:r>
      <w:r w:rsidR="00815A4F" w:rsidRPr="00A07FA1">
        <w:t>a largura</w:t>
      </w:r>
      <w:r w:rsidR="00FE047C" w:rsidRPr="00A07FA1">
        <w:t xml:space="preserve"> de 6,40</w:t>
      </w:r>
      <w:r w:rsidR="00C95020">
        <w:t xml:space="preserve"> </w:t>
      </w:r>
      <w:r w:rsidR="00FE047C" w:rsidRPr="00A07FA1">
        <w:t>mm</w:t>
      </w:r>
      <w:r w:rsidR="00D76002" w:rsidRPr="00A07FA1">
        <w:rPr>
          <w:u w:val="single"/>
        </w:rPr>
        <w:t>+</w:t>
      </w:r>
      <w:r w:rsidR="00584E97" w:rsidRPr="00A07FA1">
        <w:t>1,35</w:t>
      </w:r>
      <w:r w:rsidR="00D76002" w:rsidRPr="00A07FA1">
        <w:t>.</w:t>
      </w:r>
      <w:r w:rsidR="0015232D" w:rsidRPr="00A07FA1">
        <w:t xml:space="preserve"> </w:t>
      </w:r>
      <w:r w:rsidR="0035524B" w:rsidRPr="00A07FA1">
        <w:t xml:space="preserve">Barros </w:t>
      </w:r>
      <w:r w:rsidR="002477BB" w:rsidRPr="00A07FA1">
        <w:t>(2006)</w:t>
      </w:r>
      <w:r w:rsidR="0015232D" w:rsidRPr="00A07FA1">
        <w:t>,</w:t>
      </w:r>
      <w:r w:rsidR="002477BB" w:rsidRPr="00A07FA1">
        <w:t xml:space="preserve"> ao analisar a glândula pineal </w:t>
      </w:r>
      <w:r w:rsidR="00CB61B1">
        <w:t>de</w:t>
      </w:r>
      <w:r w:rsidR="00CB61B1" w:rsidRPr="00A07FA1">
        <w:t xml:space="preserve"> </w:t>
      </w:r>
      <w:r w:rsidR="002477BB" w:rsidRPr="00A07FA1">
        <w:t>macaco</w:t>
      </w:r>
      <w:r w:rsidR="00CB61B1">
        <w:t>s</w:t>
      </w:r>
      <w:r w:rsidR="002477BB" w:rsidRPr="00A07FA1">
        <w:t xml:space="preserve"> </w:t>
      </w:r>
      <w:r w:rsidR="002477BB" w:rsidRPr="00A07FA1">
        <w:rPr>
          <w:i/>
        </w:rPr>
        <w:t>Cebus apella</w:t>
      </w:r>
      <w:r w:rsidR="0085072A">
        <w:t>,</w:t>
      </w:r>
      <w:r w:rsidR="002477BB" w:rsidRPr="00A07FA1">
        <w:t xml:space="preserve"> verificou que o comprimento </w:t>
      </w:r>
      <w:r w:rsidR="00CB61B1">
        <w:t xml:space="preserve">da referida glândula apresentou </w:t>
      </w:r>
      <w:r w:rsidR="00704069" w:rsidRPr="00A07FA1">
        <w:t>uma média de 3,38 mm</w:t>
      </w:r>
      <w:r w:rsidR="00704069" w:rsidRPr="00A07FA1">
        <w:rPr>
          <w:u w:val="single"/>
        </w:rPr>
        <w:t>+</w:t>
      </w:r>
      <w:r w:rsidR="00704069" w:rsidRPr="00A07FA1">
        <w:t>0,48</w:t>
      </w:r>
      <w:r w:rsidR="00736F31" w:rsidRPr="00A07FA1">
        <w:t xml:space="preserve">, </w:t>
      </w:r>
      <w:r w:rsidR="00CB61B1">
        <w:t>já</w:t>
      </w:r>
      <w:r w:rsidR="0020081F">
        <w:t xml:space="preserve"> largura </w:t>
      </w:r>
      <w:r w:rsidR="00CB61B1">
        <w:t xml:space="preserve">foi em </w:t>
      </w:r>
      <w:r w:rsidR="00704069" w:rsidRPr="00A07FA1">
        <w:t>média de 2,83</w:t>
      </w:r>
      <w:r w:rsidR="00C95020">
        <w:t xml:space="preserve"> </w:t>
      </w:r>
      <w:r w:rsidR="00FC6D5D" w:rsidRPr="00A07FA1">
        <w:t>mm</w:t>
      </w:r>
      <w:r w:rsidR="00704069" w:rsidRPr="00A07FA1">
        <w:rPr>
          <w:u w:val="single"/>
        </w:rPr>
        <w:t>+</w:t>
      </w:r>
      <w:r w:rsidR="00704069" w:rsidRPr="00A07FA1">
        <w:t>0,44</w:t>
      </w:r>
      <w:r w:rsidR="00C95020">
        <w:t xml:space="preserve"> </w:t>
      </w:r>
      <w:r w:rsidR="00704069" w:rsidRPr="00A07FA1">
        <w:t>mm.</w:t>
      </w:r>
      <w:r w:rsidR="0015232D" w:rsidRPr="00A07FA1">
        <w:t xml:space="preserve"> </w:t>
      </w:r>
      <w:r w:rsidR="00CB61B1">
        <w:t xml:space="preserve">Ao analisar a glândula pineal de cães </w:t>
      </w:r>
      <w:r w:rsidR="0035524B" w:rsidRPr="00A07FA1">
        <w:t xml:space="preserve">Gomes </w:t>
      </w:r>
      <w:r w:rsidR="004827B8" w:rsidRPr="00A07FA1">
        <w:t>(200</w:t>
      </w:r>
      <w:r w:rsidR="00332C15" w:rsidRPr="00A07FA1">
        <w:t>3</w:t>
      </w:r>
      <w:r w:rsidR="004827B8" w:rsidRPr="00A07FA1">
        <w:t xml:space="preserve">) </w:t>
      </w:r>
      <w:r w:rsidR="00CB61B1">
        <w:t>encontrou</w:t>
      </w:r>
      <w:r w:rsidR="00CB61B1" w:rsidRPr="00A07FA1">
        <w:t xml:space="preserve"> </w:t>
      </w:r>
      <w:r w:rsidR="00CB61B1">
        <w:t xml:space="preserve">o </w:t>
      </w:r>
      <w:r w:rsidR="004827B8" w:rsidRPr="00A07FA1">
        <w:t>comprimento médio de 2,05</w:t>
      </w:r>
      <w:r w:rsidR="00C95020">
        <w:t xml:space="preserve"> </w:t>
      </w:r>
      <w:r w:rsidR="004827B8" w:rsidRPr="00A07FA1">
        <w:t>mm</w:t>
      </w:r>
      <w:r w:rsidR="00FD24D9" w:rsidRPr="00A07FA1">
        <w:t xml:space="preserve"> e</w:t>
      </w:r>
      <w:r w:rsidR="00173E23" w:rsidRPr="00A07FA1">
        <w:t xml:space="preserve"> </w:t>
      </w:r>
      <w:r w:rsidR="00FD24D9" w:rsidRPr="00A07FA1">
        <w:t>a</w:t>
      </w:r>
      <w:r w:rsidR="00173E23" w:rsidRPr="00A07FA1">
        <w:t xml:space="preserve"> largura </w:t>
      </w:r>
      <w:r w:rsidR="00FD24D9" w:rsidRPr="00A07FA1">
        <w:t>1,78</w:t>
      </w:r>
      <w:r w:rsidR="00C95020">
        <w:t xml:space="preserve"> </w:t>
      </w:r>
      <w:r w:rsidR="00FD24D9" w:rsidRPr="00A07FA1">
        <w:t>mm</w:t>
      </w:r>
      <w:r w:rsidR="00173E23" w:rsidRPr="00A07FA1">
        <w:t xml:space="preserve">. </w:t>
      </w:r>
      <w:r w:rsidR="00CB61B1">
        <w:t xml:space="preserve">Em </w:t>
      </w:r>
      <w:r w:rsidR="00735B17" w:rsidRPr="00A07FA1">
        <w:t xml:space="preserve">Gambás </w:t>
      </w:r>
      <w:r w:rsidR="00735B17" w:rsidRPr="00A07FA1">
        <w:rPr>
          <w:i/>
        </w:rPr>
        <w:t>Didelphis sp</w:t>
      </w:r>
      <w:r w:rsidR="00735B17" w:rsidRPr="00A07FA1">
        <w:t xml:space="preserve">. </w:t>
      </w:r>
      <w:r w:rsidR="00CB61B1">
        <w:t xml:space="preserve">Estas </w:t>
      </w:r>
      <w:r w:rsidR="00735B17" w:rsidRPr="00A07FA1">
        <w:t xml:space="preserve">dimensões </w:t>
      </w:r>
      <w:r w:rsidR="00CB61B1">
        <w:t xml:space="preserve">foram </w:t>
      </w:r>
      <w:r w:rsidR="00B1578D" w:rsidRPr="00A07FA1">
        <w:t>microscópicas</w:t>
      </w:r>
      <w:r w:rsidR="00CB61B1">
        <w:t xml:space="preserve">, fato </w:t>
      </w:r>
      <w:r w:rsidR="00B1578D" w:rsidRPr="00A07FA1">
        <w:t>que impediu a análise macroscópica de suas di</w:t>
      </w:r>
      <w:r w:rsidR="00F21E44" w:rsidRPr="00A07FA1">
        <w:t xml:space="preserve">mensões de acordo com </w:t>
      </w:r>
      <w:r w:rsidR="0035524B" w:rsidRPr="00A07FA1">
        <w:rPr>
          <w:rFonts w:eastAsiaTheme="minorHAnsi"/>
          <w:lang w:eastAsia="en-US"/>
        </w:rPr>
        <w:t xml:space="preserve">Mançanares </w:t>
      </w:r>
      <w:r w:rsidR="00816827">
        <w:rPr>
          <w:rFonts w:eastAsiaTheme="minorHAnsi"/>
          <w:lang w:eastAsia="en-US"/>
        </w:rPr>
        <w:t>et</w:t>
      </w:r>
      <w:r w:rsidR="00F21E44" w:rsidRPr="00A07FA1">
        <w:rPr>
          <w:rFonts w:eastAsiaTheme="minorHAnsi"/>
          <w:lang w:eastAsia="en-US"/>
        </w:rPr>
        <w:t xml:space="preserve"> </w:t>
      </w:r>
      <w:r w:rsidR="00E23FC1" w:rsidRPr="00A07FA1">
        <w:rPr>
          <w:rFonts w:eastAsiaTheme="minorHAnsi"/>
          <w:lang w:eastAsia="en-US"/>
        </w:rPr>
        <w:t>al</w:t>
      </w:r>
      <w:r w:rsidR="00F21E44" w:rsidRPr="00A07FA1">
        <w:rPr>
          <w:rFonts w:eastAsiaTheme="minorHAnsi"/>
          <w:lang w:eastAsia="en-US"/>
        </w:rPr>
        <w:t>. (</w:t>
      </w:r>
      <w:r w:rsidR="009802B8" w:rsidRPr="00A07FA1">
        <w:rPr>
          <w:rFonts w:eastAsiaTheme="minorHAnsi"/>
          <w:lang w:eastAsia="en-US"/>
        </w:rPr>
        <w:t>2007</w:t>
      </w:r>
      <w:r w:rsidR="00B1578D" w:rsidRPr="00A07FA1">
        <w:t>).</w:t>
      </w:r>
      <w:r w:rsidR="00FC6D5D" w:rsidRPr="00A07FA1">
        <w:t xml:space="preserve"> </w:t>
      </w:r>
      <w:r w:rsidR="0035524B" w:rsidRPr="00A07FA1">
        <w:t xml:space="preserve">Marques </w:t>
      </w:r>
      <w:r w:rsidR="00FC6D5D" w:rsidRPr="00A07FA1">
        <w:t xml:space="preserve">et al.(2010), observou que a dimensão da </w:t>
      </w:r>
      <w:r w:rsidR="00736F31" w:rsidRPr="00A07FA1">
        <w:t>glândul</w:t>
      </w:r>
      <w:r w:rsidR="00736F31" w:rsidRPr="009C697E">
        <w:t>a</w:t>
      </w:r>
      <w:r w:rsidR="00FC6D5D" w:rsidRPr="009C697E">
        <w:t xml:space="preserve"> pineal do </w:t>
      </w:r>
      <w:r w:rsidR="00FC6D5D" w:rsidRPr="009C697E">
        <w:rPr>
          <w:rFonts w:ascii="TimesNewRomanPS-ItalicMT" w:eastAsiaTheme="minorHAnsi" w:hAnsi="TimesNewRomanPS-ItalicMT" w:cs="TimesNewRomanPS-ItalicMT"/>
          <w:i/>
          <w:iCs/>
          <w:lang w:eastAsia="en-US"/>
        </w:rPr>
        <w:t>Procyon cancrivorus</w:t>
      </w:r>
      <w:r w:rsidR="00FC6D5D" w:rsidRPr="009C697E">
        <w:rPr>
          <w:rFonts w:ascii="TimesNewRomanPS-ItalicMT" w:eastAsiaTheme="minorHAnsi" w:hAnsi="TimesNewRomanPS-ItalicMT" w:cs="TimesNewRomanPS-ItalicMT"/>
          <w:iCs/>
          <w:lang w:eastAsia="en-US"/>
        </w:rPr>
        <w:t xml:space="preserve"> possuía uma média de 7,5</w:t>
      </w:r>
      <w:r w:rsidR="00C95020">
        <w:rPr>
          <w:rFonts w:ascii="TimesNewRomanPS-ItalicMT" w:eastAsiaTheme="minorHAnsi" w:hAnsi="TimesNewRomanPS-ItalicMT" w:cs="TimesNewRomanPS-ItalicMT"/>
          <w:iCs/>
          <w:lang w:eastAsia="en-US"/>
        </w:rPr>
        <w:t xml:space="preserve"> </w:t>
      </w:r>
      <w:r w:rsidR="00FC6D5D" w:rsidRPr="009C697E">
        <w:rPr>
          <w:rFonts w:ascii="TimesNewRomanPS-ItalicMT" w:eastAsiaTheme="minorHAnsi" w:hAnsi="TimesNewRomanPS-ItalicMT" w:cs="TimesNewRomanPS-ItalicMT"/>
          <w:iCs/>
          <w:lang w:eastAsia="en-US"/>
        </w:rPr>
        <w:t>mm de comprimento e 4,5</w:t>
      </w:r>
      <w:r w:rsidR="00C95020">
        <w:rPr>
          <w:rFonts w:ascii="TimesNewRomanPS-ItalicMT" w:eastAsiaTheme="minorHAnsi" w:hAnsi="TimesNewRomanPS-ItalicMT" w:cs="TimesNewRomanPS-ItalicMT"/>
          <w:iCs/>
          <w:lang w:eastAsia="en-US"/>
        </w:rPr>
        <w:t xml:space="preserve"> </w:t>
      </w:r>
      <w:r w:rsidR="00FC6D5D" w:rsidRPr="009C697E">
        <w:rPr>
          <w:rFonts w:ascii="TimesNewRomanPS-ItalicMT" w:eastAsiaTheme="minorHAnsi" w:hAnsi="TimesNewRomanPS-ItalicMT" w:cs="TimesNewRomanPS-ItalicMT"/>
          <w:iCs/>
          <w:lang w:eastAsia="en-US"/>
        </w:rPr>
        <w:t xml:space="preserve">mm de largura. </w:t>
      </w:r>
      <w:r w:rsidR="0035524B" w:rsidRPr="009C697E">
        <w:rPr>
          <w:rFonts w:ascii="TimesNewRomanPS-ItalicMT" w:eastAsiaTheme="minorHAnsi" w:hAnsi="TimesNewRomanPS-ItalicMT" w:cs="TimesNewRomanPS-ItalicMT"/>
          <w:iCs/>
          <w:lang w:eastAsia="en-US"/>
        </w:rPr>
        <w:lastRenderedPageBreak/>
        <w:t xml:space="preserve">Favaron </w:t>
      </w:r>
      <w:proofErr w:type="gramStart"/>
      <w:r w:rsidR="00FC6D5D" w:rsidRPr="009C697E">
        <w:rPr>
          <w:rFonts w:ascii="TimesNewRomanPS-ItalicMT" w:eastAsiaTheme="minorHAnsi" w:hAnsi="TimesNewRomanPS-ItalicMT" w:cs="TimesNewRomanPS-ItalicMT"/>
          <w:iCs/>
          <w:lang w:eastAsia="en-US"/>
        </w:rPr>
        <w:t>et</w:t>
      </w:r>
      <w:proofErr w:type="gramEnd"/>
      <w:r w:rsidR="00FC6D5D" w:rsidRPr="009C697E">
        <w:rPr>
          <w:rFonts w:ascii="TimesNewRomanPS-ItalicMT" w:eastAsiaTheme="minorHAnsi" w:hAnsi="TimesNewRomanPS-ItalicMT" w:cs="TimesNewRomanPS-ItalicMT"/>
          <w:iCs/>
          <w:lang w:eastAsia="en-US"/>
        </w:rPr>
        <w:t xml:space="preserve"> al. (2008), ao analisar a pineal de </w:t>
      </w:r>
      <w:r w:rsidR="00531254">
        <w:rPr>
          <w:rFonts w:ascii="TimesNewRomanPS-ItalicMT" w:eastAsiaTheme="minorHAnsi" w:hAnsi="TimesNewRomanPS-ItalicMT" w:cs="TimesNewRomanPS-ItalicMT"/>
          <w:i/>
          <w:iCs/>
          <w:lang w:eastAsia="en-US"/>
        </w:rPr>
        <w:t>Nasua nasua</w:t>
      </w:r>
      <w:r w:rsidR="00FC6D5D" w:rsidRPr="009C697E">
        <w:rPr>
          <w:rFonts w:ascii="TimesNewRomanPS-ItalicMT" w:eastAsiaTheme="minorHAnsi" w:hAnsi="TimesNewRomanPS-ItalicMT" w:cs="TimesNewRomanPS-ItalicMT"/>
          <w:iCs/>
          <w:lang w:eastAsia="en-US"/>
        </w:rPr>
        <w:t xml:space="preserve">, </w:t>
      </w:r>
      <w:r w:rsidR="00CB61B1">
        <w:rPr>
          <w:rFonts w:ascii="TimesNewRomanPS-ItalicMT" w:eastAsiaTheme="minorHAnsi" w:hAnsi="TimesNewRomanPS-ItalicMT" w:cs="TimesNewRomanPS-ItalicMT"/>
          <w:iCs/>
          <w:lang w:eastAsia="en-US"/>
        </w:rPr>
        <w:t>observaram</w:t>
      </w:r>
      <w:r w:rsidR="00CB61B1" w:rsidRPr="009C697E">
        <w:rPr>
          <w:rFonts w:ascii="TimesNewRomanPS-ItalicMT" w:eastAsiaTheme="minorHAnsi" w:hAnsi="TimesNewRomanPS-ItalicMT" w:cs="TimesNewRomanPS-ItalicMT"/>
          <w:iCs/>
          <w:lang w:eastAsia="en-US"/>
        </w:rPr>
        <w:t xml:space="preserve"> </w:t>
      </w:r>
      <w:r w:rsidR="00FC6D5D" w:rsidRPr="009C697E">
        <w:rPr>
          <w:rFonts w:ascii="TimesNewRomanPS-ItalicMT" w:eastAsiaTheme="minorHAnsi" w:hAnsi="TimesNewRomanPS-ItalicMT" w:cs="TimesNewRomanPS-ItalicMT"/>
          <w:iCs/>
          <w:lang w:eastAsia="en-US"/>
        </w:rPr>
        <w:t>que esta apresentava um comprimento médio de 2,3</w:t>
      </w:r>
      <w:r w:rsidR="00033565">
        <w:rPr>
          <w:rFonts w:ascii="TimesNewRomanPS-ItalicMT" w:eastAsiaTheme="minorHAnsi" w:hAnsi="TimesNewRomanPS-ItalicMT" w:cs="TimesNewRomanPS-ItalicMT"/>
          <w:iCs/>
          <w:lang w:eastAsia="en-US"/>
        </w:rPr>
        <w:t xml:space="preserve"> </w:t>
      </w:r>
      <w:r w:rsidR="00FC6D5D" w:rsidRPr="009C697E">
        <w:rPr>
          <w:rFonts w:ascii="TimesNewRomanPS-ItalicMT" w:eastAsiaTheme="minorHAnsi" w:hAnsi="TimesNewRomanPS-ItalicMT" w:cs="TimesNewRomanPS-ItalicMT"/>
          <w:iCs/>
          <w:lang w:eastAsia="en-US"/>
        </w:rPr>
        <w:t>mm</w:t>
      </w:r>
      <w:r w:rsidR="00FC6D5D" w:rsidRPr="009C697E">
        <w:rPr>
          <w:rFonts w:ascii="TimesNewRomanPS-ItalicMT" w:eastAsiaTheme="minorHAnsi" w:hAnsi="TimesNewRomanPS-ItalicMT" w:cs="TimesNewRomanPS-ItalicMT"/>
          <w:iCs/>
          <w:u w:val="single"/>
          <w:lang w:eastAsia="en-US"/>
        </w:rPr>
        <w:t>+</w:t>
      </w:r>
      <w:r w:rsidR="00FC6D5D" w:rsidRPr="009C697E">
        <w:rPr>
          <w:rFonts w:ascii="TimesNewRomanPS-ItalicMT" w:eastAsiaTheme="minorHAnsi" w:hAnsi="TimesNewRomanPS-ItalicMT" w:cs="TimesNewRomanPS-ItalicMT"/>
          <w:iCs/>
          <w:lang w:eastAsia="en-US"/>
        </w:rPr>
        <w:t>0,45 e a largura de 1,3</w:t>
      </w:r>
      <w:r w:rsidR="00C95020">
        <w:rPr>
          <w:rFonts w:ascii="TimesNewRomanPS-ItalicMT" w:eastAsiaTheme="minorHAnsi" w:hAnsi="TimesNewRomanPS-ItalicMT" w:cs="TimesNewRomanPS-ItalicMT"/>
          <w:iCs/>
          <w:lang w:eastAsia="en-US"/>
        </w:rPr>
        <w:t xml:space="preserve"> </w:t>
      </w:r>
      <w:r w:rsidR="00FC6D5D" w:rsidRPr="009C697E">
        <w:rPr>
          <w:rFonts w:ascii="TimesNewRomanPS-ItalicMT" w:eastAsiaTheme="minorHAnsi" w:hAnsi="TimesNewRomanPS-ItalicMT" w:cs="TimesNewRomanPS-ItalicMT"/>
          <w:iCs/>
          <w:lang w:eastAsia="en-US"/>
        </w:rPr>
        <w:t>mm</w:t>
      </w:r>
      <w:r w:rsidR="00FC6D5D" w:rsidRPr="009C697E">
        <w:rPr>
          <w:rFonts w:ascii="TimesNewRomanPS-ItalicMT" w:eastAsiaTheme="minorHAnsi" w:hAnsi="TimesNewRomanPS-ItalicMT" w:cs="TimesNewRomanPS-ItalicMT"/>
          <w:iCs/>
          <w:u w:val="single"/>
          <w:lang w:eastAsia="en-US"/>
        </w:rPr>
        <w:t>+</w:t>
      </w:r>
      <w:r w:rsidR="00FC6D5D" w:rsidRPr="009C697E">
        <w:rPr>
          <w:rFonts w:ascii="TimesNewRomanPS-ItalicMT" w:eastAsiaTheme="minorHAnsi" w:hAnsi="TimesNewRomanPS-ItalicMT" w:cs="TimesNewRomanPS-ItalicMT"/>
          <w:iCs/>
          <w:lang w:eastAsia="en-US"/>
        </w:rPr>
        <w:t>0,21.</w:t>
      </w:r>
      <w:r w:rsidR="008F4D35" w:rsidRPr="009C697E">
        <w:t xml:space="preserve"> </w:t>
      </w:r>
      <w:r w:rsidR="0035524B" w:rsidRPr="009C697E">
        <w:t xml:space="preserve">Montie </w:t>
      </w:r>
      <w:r w:rsidR="008F4D35" w:rsidRPr="009C697E">
        <w:t>et al. (2009) ao analisar a neuroanatomia do cérebro de um leão (</w:t>
      </w:r>
      <w:r w:rsidR="008F4D35" w:rsidRPr="009C697E">
        <w:rPr>
          <w:i/>
        </w:rPr>
        <w:t>Zalophus</w:t>
      </w:r>
      <w:r w:rsidR="008F4D35" w:rsidRPr="009C697E">
        <w:t xml:space="preserve"> </w:t>
      </w:r>
      <w:r w:rsidR="008F4D35" w:rsidRPr="009C697E">
        <w:rPr>
          <w:i/>
        </w:rPr>
        <w:t>californianus</w:t>
      </w:r>
      <w:r w:rsidR="008F4D35" w:rsidRPr="009C697E">
        <w:t xml:space="preserve">), classificou a pineal como surpreendentemente grande mas não </w:t>
      </w:r>
      <w:r w:rsidR="009C697E" w:rsidRPr="009C697E">
        <w:t>aferiu</w:t>
      </w:r>
      <w:r w:rsidR="008F4D35" w:rsidRPr="009C697E">
        <w:t xml:space="preserve"> as dimensões de tal glândula. A glândula pineal de um gato adulto, de acordo com </w:t>
      </w:r>
      <w:r w:rsidR="0035524B" w:rsidRPr="009C697E">
        <w:t xml:space="preserve">Boya </w:t>
      </w:r>
      <w:r w:rsidR="008F4D35" w:rsidRPr="009C697E">
        <w:t>et al</w:t>
      </w:r>
      <w:r w:rsidR="00CB61B1">
        <w:t>.</w:t>
      </w:r>
      <w:r w:rsidR="008F4D35" w:rsidRPr="009C697E">
        <w:t xml:space="preserve"> (1995), possui um comprimento de 1,5 a 2 mm e a largura de 2 a 2,5 mm.</w:t>
      </w:r>
      <w:r w:rsidR="009C697E" w:rsidRPr="009C697E">
        <w:t xml:space="preserve"> </w:t>
      </w:r>
      <w:r w:rsidR="0035524B" w:rsidRPr="009C697E">
        <w:t xml:space="preserve">Carvalho </w:t>
      </w:r>
      <w:proofErr w:type="gramStart"/>
      <w:r w:rsidR="008F4D35" w:rsidRPr="009C697E">
        <w:t>et</w:t>
      </w:r>
      <w:proofErr w:type="gramEnd"/>
      <w:r w:rsidR="008F4D35" w:rsidRPr="009C697E">
        <w:t xml:space="preserve"> al.</w:t>
      </w:r>
      <w:r w:rsidR="00CB61B1">
        <w:t xml:space="preserve"> </w:t>
      </w:r>
      <w:r w:rsidR="00217EDB" w:rsidRPr="009C697E">
        <w:t>(2009)</w:t>
      </w:r>
      <w:r w:rsidR="008F4D35" w:rsidRPr="009C697E">
        <w:t xml:space="preserve"> </w:t>
      </w:r>
      <w:r w:rsidR="00CB61B1">
        <w:t>mencionaram que</w:t>
      </w:r>
      <w:r w:rsidR="008F4D35" w:rsidRPr="009C697E">
        <w:t xml:space="preserve"> a</w:t>
      </w:r>
      <w:r w:rsidR="00CB61B1">
        <w:t xml:space="preserve"> glândula</w:t>
      </w:r>
      <w:r w:rsidR="008F4D35" w:rsidRPr="009C697E">
        <w:t xml:space="preserve"> pineal de búfalos (</w:t>
      </w:r>
      <w:r w:rsidR="008F4D35" w:rsidRPr="009C697E">
        <w:rPr>
          <w:i/>
        </w:rPr>
        <w:t>Bubalus</w:t>
      </w:r>
      <w:r w:rsidR="008F4D35" w:rsidRPr="009C697E">
        <w:t xml:space="preserve"> </w:t>
      </w:r>
      <w:r w:rsidR="008F4D35" w:rsidRPr="009C697E">
        <w:rPr>
          <w:i/>
        </w:rPr>
        <w:t>bubalis</w:t>
      </w:r>
      <w:r w:rsidR="008F4D35" w:rsidRPr="009C697E">
        <w:t xml:space="preserve">) </w:t>
      </w:r>
      <w:r w:rsidR="00CB61B1">
        <w:t xml:space="preserve"> teve</w:t>
      </w:r>
      <w:r w:rsidR="008F4D35" w:rsidRPr="009C697E">
        <w:t xml:space="preserve"> uma largura de 7,9</w:t>
      </w:r>
      <w:r w:rsidR="00C95020">
        <w:t xml:space="preserve"> </w:t>
      </w:r>
      <w:r w:rsidR="008F4D35" w:rsidRPr="009C697E">
        <w:t>mm</w:t>
      </w:r>
      <w:r w:rsidR="008F4D35" w:rsidRPr="009C697E">
        <w:rPr>
          <w:u w:val="single"/>
        </w:rPr>
        <w:t>+</w:t>
      </w:r>
      <w:r w:rsidR="00824698">
        <w:t>0,</w:t>
      </w:r>
      <w:r w:rsidR="008F4D35" w:rsidRPr="009C697E">
        <w:t>8 e comprimento de 8,8</w:t>
      </w:r>
      <w:r w:rsidR="00033565">
        <w:t xml:space="preserve"> </w:t>
      </w:r>
      <w:r w:rsidR="008F4D35" w:rsidRPr="009C697E">
        <w:t>mm</w:t>
      </w:r>
      <w:r w:rsidR="008F4D35" w:rsidRPr="009C697E">
        <w:rPr>
          <w:u w:val="single"/>
        </w:rPr>
        <w:t>+</w:t>
      </w:r>
      <w:r w:rsidR="008F4D35" w:rsidRPr="009C697E">
        <w:t>1,0.</w:t>
      </w:r>
      <w:r w:rsidR="00FC6D5D" w:rsidRPr="009C697E">
        <w:rPr>
          <w:rFonts w:ascii="TimesNewRomanPS-ItalicMT" w:eastAsiaTheme="minorHAnsi" w:hAnsi="TimesNewRomanPS-ItalicMT" w:cs="TimesNewRomanPS-ItalicMT"/>
          <w:iCs/>
          <w:lang w:eastAsia="en-US"/>
        </w:rPr>
        <w:t xml:space="preserve"> </w:t>
      </w:r>
      <w:r w:rsidR="000666DE" w:rsidRPr="009C697E">
        <w:t>Portanto</w:t>
      </w:r>
      <w:r w:rsidR="00FE047C" w:rsidRPr="009C697E">
        <w:t>,</w:t>
      </w:r>
      <w:r w:rsidR="000666DE" w:rsidRPr="009C697E">
        <w:t xml:space="preserve"> </w:t>
      </w:r>
      <w:r w:rsidRPr="009C697E">
        <w:t xml:space="preserve">essas compilações confirmaram que </w:t>
      </w:r>
      <w:r w:rsidR="000666DE" w:rsidRPr="009C697E">
        <w:t>espécie</w:t>
      </w:r>
      <w:r w:rsidR="00824698">
        <w:t xml:space="preserve">s diferenciadas </w:t>
      </w:r>
      <w:r w:rsidR="00E73D6C">
        <w:t xml:space="preserve">podem </w:t>
      </w:r>
      <w:r w:rsidR="00AE328E">
        <w:t>apresentar</w:t>
      </w:r>
      <w:r w:rsidR="00E73D6C">
        <w:t xml:space="preserve"> </w:t>
      </w:r>
      <w:r w:rsidR="00824698">
        <w:t>um</w:t>
      </w:r>
      <w:r w:rsidR="000666DE" w:rsidRPr="009C697E">
        <w:t xml:space="preserve"> tam</w:t>
      </w:r>
      <w:r w:rsidR="00F70A9E">
        <w:t>anho diferenciado desta glândula</w:t>
      </w:r>
      <w:r w:rsidR="00E73D6C">
        <w:t>, sobretudo com dimensões semelhantes</w:t>
      </w:r>
      <w:r w:rsidR="000666DE" w:rsidRPr="009C697E">
        <w:t>.</w:t>
      </w:r>
      <w:r w:rsidR="00723870">
        <w:t xml:space="preserve"> </w:t>
      </w:r>
      <w:r w:rsidR="00E73D6C">
        <w:t xml:space="preserve">Apesar disso </w:t>
      </w:r>
      <w:r w:rsidR="00CB61B1">
        <w:t>devemos ressaltar que as variações enco</w:t>
      </w:r>
      <w:r w:rsidR="008951DA">
        <w:t xml:space="preserve">ntradas para a glândula pineal </w:t>
      </w:r>
      <w:r w:rsidR="00CB61B1">
        <w:t>também poderia</w:t>
      </w:r>
      <w:r w:rsidR="00E73D6C">
        <w:t>m</w:t>
      </w:r>
      <w:r w:rsidR="00CB61B1">
        <w:t xml:space="preserve"> ser</w:t>
      </w:r>
      <w:r w:rsidR="008951DA">
        <w:t xml:space="preserve"> </w:t>
      </w:r>
      <w:r w:rsidR="00F70A9E">
        <w:t>justificada</w:t>
      </w:r>
      <w:r w:rsidR="00E73D6C">
        <w:t>s</w:t>
      </w:r>
      <w:r w:rsidR="00F70A9E">
        <w:t xml:space="preserve"> pelos animais</w:t>
      </w:r>
      <w:r w:rsidR="00CB61B1">
        <w:t xml:space="preserve"> estudados</w:t>
      </w:r>
      <w:r w:rsidR="00F70A9E">
        <w:t xml:space="preserve"> apresentarem</w:t>
      </w:r>
      <w:r w:rsidR="00723870">
        <w:t xml:space="preserve"> ciclos reprodutivos diferenciados.</w:t>
      </w:r>
      <w:r w:rsidR="00723870" w:rsidRPr="000E36A7" w:rsidDel="00592B6E">
        <w:rPr>
          <w:color w:val="FF0000"/>
        </w:rPr>
        <w:t xml:space="preserve"> </w:t>
      </w:r>
    </w:p>
    <w:p w:rsidR="00837025" w:rsidRPr="008951DA" w:rsidRDefault="009952B1" w:rsidP="008951DA">
      <w:pPr>
        <w:spacing w:after="200" w:line="480" w:lineRule="auto"/>
        <w:ind w:firstLine="720"/>
        <w:jc w:val="both"/>
        <w:rPr>
          <w:color w:val="FF0000"/>
        </w:rPr>
      </w:pPr>
      <w:r w:rsidRPr="00A07FA1">
        <w:t>Diante da quantificação do número de</w:t>
      </w:r>
      <w:r w:rsidR="00B73100" w:rsidRPr="00A07FA1">
        <w:t xml:space="preserve"> pinealócitos</w:t>
      </w:r>
      <w:r w:rsidR="00F771DD" w:rsidRPr="00A07FA1">
        <w:t>,</w:t>
      </w:r>
      <w:r w:rsidRPr="00A07FA1">
        <w:t xml:space="preserve"> para os </w:t>
      </w:r>
      <w:r w:rsidR="00F771DD" w:rsidRPr="00A07FA1">
        <w:t xml:space="preserve">ovinos </w:t>
      </w:r>
      <w:r w:rsidRPr="00A07FA1">
        <w:t>da raça Santa Inês, f</w:t>
      </w:r>
      <w:r w:rsidRPr="008951DA">
        <w:t>oi possível verificar que estes apresentaram em</w:t>
      </w:r>
      <w:r w:rsidR="00B73100" w:rsidRPr="008951DA">
        <w:t xml:space="preserve"> média de 86,28</w:t>
      </w:r>
      <w:r w:rsidR="00B73100" w:rsidRPr="008951DA">
        <w:rPr>
          <w:u w:val="single"/>
        </w:rPr>
        <w:t>+</w:t>
      </w:r>
      <w:r w:rsidR="00B73100" w:rsidRPr="008951DA">
        <w:t>40,87</w:t>
      </w:r>
      <w:r w:rsidR="00FC1B44" w:rsidRPr="008951DA">
        <w:t xml:space="preserve"> por campo</w:t>
      </w:r>
      <w:r w:rsidR="00F65C1F" w:rsidRPr="008951DA">
        <w:t>.</w:t>
      </w:r>
      <w:r w:rsidR="00FD24D9" w:rsidRPr="008951DA">
        <w:t xml:space="preserve"> </w:t>
      </w:r>
      <w:r w:rsidR="0035524B" w:rsidRPr="008951DA">
        <w:t xml:space="preserve">Nowicki </w:t>
      </w:r>
      <w:r w:rsidR="008951DA" w:rsidRPr="008951DA">
        <w:t>et al</w:t>
      </w:r>
      <w:r w:rsidR="00AE328E">
        <w:t>.</w:t>
      </w:r>
      <w:r w:rsidR="008951DA" w:rsidRPr="008951DA">
        <w:t xml:space="preserve"> (2006) </w:t>
      </w:r>
      <w:r w:rsidR="00AE328E">
        <w:t>ao estudar</w:t>
      </w:r>
      <w:r w:rsidR="008951DA" w:rsidRPr="008951DA">
        <w:t xml:space="preserve"> a glândula pineal em cabras</w:t>
      </w:r>
      <w:r w:rsidR="00AE328E">
        <w:t xml:space="preserve">, </w:t>
      </w:r>
      <w:r w:rsidR="00AE328E" w:rsidRPr="00AE328E">
        <w:rPr>
          <w:i/>
        </w:rPr>
        <w:t>Capra</w:t>
      </w:r>
      <w:r w:rsidR="00AE328E" w:rsidRPr="00AE328E">
        <w:t xml:space="preserve"> </w:t>
      </w:r>
      <w:r w:rsidR="00AE328E" w:rsidRPr="00AE328E">
        <w:rPr>
          <w:i/>
        </w:rPr>
        <w:t>hircus</w:t>
      </w:r>
      <w:r w:rsidR="00AE328E">
        <w:t>,</w:t>
      </w:r>
      <w:r w:rsidR="008951DA" w:rsidRPr="008951DA">
        <w:t xml:space="preserve"> de quatro meses a t</w:t>
      </w:r>
      <w:r w:rsidR="00AE328E">
        <w:t>rês anos de idade, pode concluir</w:t>
      </w:r>
      <w:r w:rsidR="008951DA" w:rsidRPr="008951DA">
        <w:t xml:space="preserve"> que o número de pinealócitos por campo diminui quant</w:t>
      </w:r>
      <w:r w:rsidR="00AE328E">
        <w:t>o mais velho for o animal.</w:t>
      </w:r>
      <w:r w:rsidR="008951DA" w:rsidRPr="008951DA">
        <w:t xml:space="preserve"> </w:t>
      </w:r>
      <w:r w:rsidR="00AE328E" w:rsidRPr="008951DA">
        <w:t xml:space="preserve">Em </w:t>
      </w:r>
      <w:r w:rsidR="008951DA" w:rsidRPr="008951DA">
        <w:t xml:space="preserve">contrapartida o volume destes pinealócitos aumenta do primeiro dia de nascimento ao quarto mês de vida e permanece estável do quarto mês ao primeiro ano de vida. No presente estudo </w:t>
      </w:r>
      <w:r w:rsidR="00FE047C" w:rsidRPr="00A07FA1">
        <w:t xml:space="preserve">as </w:t>
      </w:r>
      <w:r w:rsidR="007F6CC6" w:rsidRPr="00A07FA1">
        <w:t xml:space="preserve">células </w:t>
      </w:r>
      <w:r w:rsidR="00E73D6C">
        <w:t>estiveram</w:t>
      </w:r>
      <w:r w:rsidR="002A62DC" w:rsidRPr="00A07FA1">
        <w:t xml:space="preserve"> </w:t>
      </w:r>
      <w:r w:rsidR="006479E4" w:rsidRPr="00A07FA1">
        <w:t xml:space="preserve">distribuídas de forma </w:t>
      </w:r>
      <w:r w:rsidR="00FD24D9" w:rsidRPr="00A07FA1">
        <w:t xml:space="preserve">homogênea </w:t>
      </w:r>
      <w:r w:rsidR="002A62DC" w:rsidRPr="00A07FA1">
        <w:t xml:space="preserve">ao longo do </w:t>
      </w:r>
      <w:r w:rsidR="00FD24D9" w:rsidRPr="00A07FA1">
        <w:t>parênquima</w:t>
      </w:r>
      <w:r w:rsidR="002A62DC" w:rsidRPr="00A07FA1">
        <w:t xml:space="preserve"> da glândula pineal de cada um dos espécimes, caracterizando assim um </w:t>
      </w:r>
      <w:r w:rsidR="00723870">
        <w:t xml:space="preserve">arranjo </w:t>
      </w:r>
      <w:r w:rsidR="00E73D6C">
        <w:t>de determinação</w:t>
      </w:r>
      <w:r w:rsidR="002A62DC" w:rsidRPr="00A07FA1">
        <w:t xml:space="preserve"> </w:t>
      </w:r>
      <w:r w:rsidR="00E73D6C">
        <w:t xml:space="preserve">da </w:t>
      </w:r>
      <w:r w:rsidR="002A62DC" w:rsidRPr="00A07FA1">
        <w:t>arquitetura d</w:t>
      </w:r>
      <w:r w:rsidR="00E73D6C">
        <w:t>esta</w:t>
      </w:r>
      <w:r w:rsidR="008951DA">
        <w:t xml:space="preserve"> </w:t>
      </w:r>
      <w:r w:rsidR="002A62DC" w:rsidRPr="00A07FA1">
        <w:t>glândula.</w:t>
      </w:r>
      <w:r w:rsidR="0015232D" w:rsidRPr="00A07FA1">
        <w:t xml:space="preserve"> </w:t>
      </w:r>
      <w:r w:rsidR="008951DA">
        <w:t xml:space="preserve">Indo de encontro com </w:t>
      </w:r>
      <w:r w:rsidR="00E73D6C">
        <w:t>as alusões de</w:t>
      </w:r>
      <w:r w:rsidR="003D0942" w:rsidRPr="00A07FA1">
        <w:t xml:space="preserve"> </w:t>
      </w:r>
      <w:r w:rsidR="0035524B" w:rsidRPr="00A07FA1">
        <w:t xml:space="preserve">Barros </w:t>
      </w:r>
      <w:r w:rsidR="003D0942" w:rsidRPr="00A07FA1">
        <w:t>(2006)</w:t>
      </w:r>
      <w:r w:rsidR="0008750F">
        <w:t xml:space="preserve"> e com </w:t>
      </w:r>
      <w:r w:rsidR="0035524B">
        <w:t xml:space="preserve">Favaron </w:t>
      </w:r>
      <w:r w:rsidR="0008750F">
        <w:t>et al. (2008)</w:t>
      </w:r>
      <w:r w:rsidR="003D0942" w:rsidRPr="00A07FA1">
        <w:t xml:space="preserve">, os pinealócitos </w:t>
      </w:r>
      <w:r w:rsidR="00E73D6C">
        <w:t>foram caracterizados como</w:t>
      </w:r>
      <w:r w:rsidR="00E73D6C" w:rsidRPr="00A07FA1">
        <w:t xml:space="preserve"> </w:t>
      </w:r>
      <w:r w:rsidR="003D0942" w:rsidRPr="00A07FA1">
        <w:t xml:space="preserve">corpos celulares distribuídos por todo o parênquima glandular e estiveram predominando sobre as demais células. </w:t>
      </w:r>
      <w:r w:rsidR="00723870">
        <w:t xml:space="preserve">Ao analisar a </w:t>
      </w:r>
      <w:r w:rsidR="003D0942" w:rsidRPr="00A07FA1">
        <w:t xml:space="preserve">distribuição dos pinealócitos em relação </w:t>
      </w:r>
      <w:r w:rsidR="00FC6D5D" w:rsidRPr="00A07FA1">
        <w:t>à estrutura da glândula pinea</w:t>
      </w:r>
      <w:r w:rsidR="003D0942" w:rsidRPr="00A07FA1">
        <w:t>l</w:t>
      </w:r>
      <w:r w:rsidR="0085072A">
        <w:t>,</w:t>
      </w:r>
      <w:r w:rsidR="003D0942" w:rsidRPr="00A07FA1">
        <w:t xml:space="preserve"> </w:t>
      </w:r>
      <w:r w:rsidR="0035524B" w:rsidRPr="00A07FA1">
        <w:t xml:space="preserve">Gomes </w:t>
      </w:r>
      <w:r w:rsidR="003D0942" w:rsidRPr="00A07FA1">
        <w:t>(2003) verificou</w:t>
      </w:r>
      <w:r w:rsidR="00F70A9E">
        <w:t>,</w:t>
      </w:r>
      <w:r w:rsidR="003D0942" w:rsidRPr="00A07FA1">
        <w:t xml:space="preserve"> em cães</w:t>
      </w:r>
      <w:r w:rsidR="00F70A9E">
        <w:t>,</w:t>
      </w:r>
      <w:r w:rsidR="003D0942" w:rsidRPr="00A07FA1">
        <w:t xml:space="preserve"> que os pinealócitos estiver</w:t>
      </w:r>
      <w:r w:rsidR="0085072A">
        <w:t xml:space="preserve">am presentes em toda a </w:t>
      </w:r>
      <w:r w:rsidR="0085072A">
        <w:lastRenderedPageBreak/>
        <w:t>glândula</w:t>
      </w:r>
      <w:r w:rsidR="003D0942" w:rsidRPr="00A07FA1">
        <w:t xml:space="preserve"> de modo que havia maior concentração no centro em relação à periferia</w:t>
      </w:r>
      <w:r w:rsidR="00E73D6C">
        <w:t>, sendo que estes</w:t>
      </w:r>
      <w:r w:rsidR="003D0942" w:rsidRPr="00A07FA1">
        <w:t xml:space="preserve"> forma</w:t>
      </w:r>
      <w:r w:rsidR="00E73D6C">
        <w:t xml:space="preserve">vam </w:t>
      </w:r>
      <w:r w:rsidR="003D0942" w:rsidRPr="00A07FA1">
        <w:t>ácinos ou</w:t>
      </w:r>
      <w:r w:rsidR="00E73D6C">
        <w:t xml:space="preserve"> apresentavam </w:t>
      </w:r>
      <w:r w:rsidR="003D0942" w:rsidRPr="00A07FA1">
        <w:t xml:space="preserve">em forma de cordão. Já </w:t>
      </w:r>
      <w:r w:rsidR="0035524B" w:rsidRPr="00A07FA1">
        <w:t xml:space="preserve">Barros </w:t>
      </w:r>
      <w:r w:rsidR="002A62DC" w:rsidRPr="00A07FA1">
        <w:t>(2006) comentou que</w:t>
      </w:r>
      <w:r w:rsidR="00FC6D5D" w:rsidRPr="00A07FA1">
        <w:t>,</w:t>
      </w:r>
      <w:r w:rsidR="002A62DC" w:rsidRPr="00A07FA1">
        <w:t xml:space="preserve"> </w:t>
      </w:r>
      <w:r w:rsidR="003D0942" w:rsidRPr="00A07FA1">
        <w:t>em</w:t>
      </w:r>
      <w:r w:rsidR="001B036C" w:rsidRPr="00A07FA1">
        <w:t xml:space="preserve"> </w:t>
      </w:r>
      <w:r w:rsidR="001B036C" w:rsidRPr="00A07FA1">
        <w:rPr>
          <w:i/>
        </w:rPr>
        <w:t>Cebus apella</w:t>
      </w:r>
      <w:r w:rsidR="00FE047C" w:rsidRPr="00A07FA1">
        <w:rPr>
          <w:i/>
        </w:rPr>
        <w:t>,</w:t>
      </w:r>
      <w:r w:rsidR="00FE047C" w:rsidRPr="00A07FA1">
        <w:t xml:space="preserve"> </w:t>
      </w:r>
      <w:r w:rsidR="001B036C" w:rsidRPr="00A07FA1">
        <w:t xml:space="preserve">tais células </w:t>
      </w:r>
      <w:r w:rsidR="002A62DC" w:rsidRPr="00A07FA1">
        <w:t xml:space="preserve">estiveram </w:t>
      </w:r>
      <w:r w:rsidR="007F6CC6" w:rsidRPr="00A07FA1">
        <w:t>or</w:t>
      </w:r>
      <w:r w:rsidR="00FE047C" w:rsidRPr="00A07FA1">
        <w:t>ganizadas em cordões tortuosos,</w:t>
      </w:r>
      <w:r w:rsidR="007F6CC6" w:rsidRPr="00A07FA1">
        <w:t xml:space="preserve"> alinhadas</w:t>
      </w:r>
      <w:r w:rsidR="001B036C" w:rsidRPr="00A07FA1">
        <w:t xml:space="preserve"> pelo septo ou </w:t>
      </w:r>
      <w:r w:rsidR="002A62DC" w:rsidRPr="00A07FA1">
        <w:t>mostraram</w:t>
      </w:r>
      <w:r w:rsidR="001B036C" w:rsidRPr="00A07FA1">
        <w:t xml:space="preserve"> arranjo</w:t>
      </w:r>
      <w:r w:rsidR="00FD24D9" w:rsidRPr="00A07FA1">
        <w:t>s aleatórios formando grupos ce</w:t>
      </w:r>
      <w:r w:rsidR="001B036C" w:rsidRPr="00A07FA1">
        <w:t xml:space="preserve">lulares que </w:t>
      </w:r>
      <w:r w:rsidR="002A62DC" w:rsidRPr="00A07FA1">
        <w:t xml:space="preserve">estiveram </w:t>
      </w:r>
      <w:r w:rsidR="001B036C" w:rsidRPr="00A07FA1">
        <w:t>mais agrupados em um ponto</w:t>
      </w:r>
      <w:r w:rsidR="002A62DC" w:rsidRPr="00A07FA1">
        <w:t xml:space="preserve"> e ainda encontraram </w:t>
      </w:r>
      <w:r w:rsidR="001B036C" w:rsidRPr="00A07FA1">
        <w:t xml:space="preserve">outros </w:t>
      </w:r>
      <w:r w:rsidR="00D71A30" w:rsidRPr="00A07FA1">
        <w:t>que não forma</w:t>
      </w:r>
      <w:r w:rsidR="002A62DC" w:rsidRPr="00A07FA1">
        <w:t>ra</w:t>
      </w:r>
      <w:r w:rsidR="00D71A30" w:rsidRPr="00A07FA1">
        <w:t>m</w:t>
      </w:r>
      <w:r w:rsidR="001B036C" w:rsidRPr="00A07FA1">
        <w:t xml:space="preserve"> aglomerados.</w:t>
      </w:r>
      <w:r w:rsidR="00FC6D5D" w:rsidRPr="00A07FA1">
        <w:rPr>
          <w:rFonts w:ascii="TimesNewRomanPS-ItalicMT" w:eastAsiaTheme="minorHAnsi" w:hAnsi="TimesNewRomanPS-ItalicMT" w:cs="TimesNewRomanPS-ItalicMT"/>
          <w:iCs/>
          <w:lang w:eastAsia="en-US"/>
        </w:rPr>
        <w:t xml:space="preserve"> </w:t>
      </w:r>
      <w:r w:rsidR="0035524B" w:rsidRPr="00A07FA1">
        <w:rPr>
          <w:rFonts w:ascii="TimesNewRomanPS-ItalicMT" w:eastAsiaTheme="minorHAnsi" w:hAnsi="TimesNewRomanPS-ItalicMT" w:cs="TimesNewRomanPS-ItalicMT"/>
          <w:iCs/>
          <w:lang w:eastAsia="en-US"/>
        </w:rPr>
        <w:t xml:space="preserve">Favaron </w:t>
      </w:r>
      <w:r w:rsidR="00FC6D5D" w:rsidRPr="00A07FA1">
        <w:rPr>
          <w:rFonts w:ascii="TimesNewRomanPS-ItalicMT" w:eastAsiaTheme="minorHAnsi" w:hAnsi="TimesNewRomanPS-ItalicMT" w:cs="TimesNewRomanPS-ItalicMT"/>
          <w:iCs/>
          <w:lang w:eastAsia="en-US"/>
        </w:rPr>
        <w:t>et al. (2008) ao analisar</w:t>
      </w:r>
      <w:r w:rsidR="00E73D6C">
        <w:rPr>
          <w:rFonts w:ascii="TimesNewRomanPS-ItalicMT" w:eastAsiaTheme="minorHAnsi" w:hAnsi="TimesNewRomanPS-ItalicMT" w:cs="TimesNewRomanPS-ItalicMT"/>
          <w:iCs/>
          <w:lang w:eastAsia="en-US"/>
        </w:rPr>
        <w:t>em</w:t>
      </w:r>
      <w:r w:rsidR="00FC6D5D" w:rsidRPr="00A07FA1">
        <w:rPr>
          <w:rFonts w:ascii="TimesNewRomanPS-ItalicMT" w:eastAsiaTheme="minorHAnsi" w:hAnsi="TimesNewRomanPS-ItalicMT" w:cs="TimesNewRomanPS-ItalicMT"/>
          <w:iCs/>
          <w:lang w:eastAsia="en-US"/>
        </w:rPr>
        <w:t xml:space="preserve"> a </w:t>
      </w:r>
      <w:r w:rsidR="00E73D6C">
        <w:rPr>
          <w:rFonts w:ascii="TimesNewRomanPS-ItalicMT" w:eastAsiaTheme="minorHAnsi" w:hAnsi="TimesNewRomanPS-ItalicMT" w:cs="TimesNewRomanPS-ItalicMT"/>
          <w:iCs/>
          <w:lang w:eastAsia="en-US"/>
        </w:rPr>
        <w:t xml:space="preserve">glândula </w:t>
      </w:r>
      <w:r w:rsidR="00FC6D5D" w:rsidRPr="00A07FA1">
        <w:rPr>
          <w:rFonts w:ascii="TimesNewRomanPS-ItalicMT" w:eastAsiaTheme="minorHAnsi" w:hAnsi="TimesNewRomanPS-ItalicMT" w:cs="TimesNewRomanPS-ItalicMT"/>
          <w:iCs/>
          <w:lang w:eastAsia="en-US"/>
        </w:rPr>
        <w:t xml:space="preserve">pineal de </w:t>
      </w:r>
      <w:r w:rsidR="00FC6D5D" w:rsidRPr="00A07FA1">
        <w:rPr>
          <w:rFonts w:ascii="TimesNewRomanPS-ItalicMT" w:eastAsiaTheme="minorHAnsi" w:hAnsi="TimesNewRomanPS-ItalicMT" w:cs="TimesNewRomanPS-ItalicMT"/>
          <w:i/>
          <w:iCs/>
          <w:lang w:eastAsia="en-US"/>
        </w:rPr>
        <w:t>Nasua nasuaI</w:t>
      </w:r>
      <w:r w:rsidR="00F771DD" w:rsidRPr="00A07FA1">
        <w:rPr>
          <w:rFonts w:ascii="TimesNewRomanPS-ItalicMT" w:eastAsiaTheme="minorHAnsi" w:hAnsi="TimesNewRomanPS-ItalicMT" w:cs="TimesNewRomanPS-ItalicMT"/>
          <w:iCs/>
          <w:lang w:eastAsia="en-US"/>
        </w:rPr>
        <w:t xml:space="preserve">, </w:t>
      </w:r>
      <w:r w:rsidR="00723870">
        <w:rPr>
          <w:rFonts w:ascii="TimesNewRomanPS-ItalicMT" w:eastAsiaTheme="minorHAnsi" w:hAnsi="TimesNewRomanPS-ItalicMT" w:cs="TimesNewRomanPS-ItalicMT"/>
          <w:iCs/>
          <w:lang w:eastAsia="en-US"/>
        </w:rPr>
        <w:t xml:space="preserve"> re</w:t>
      </w:r>
      <w:r w:rsidR="0008750F">
        <w:rPr>
          <w:rFonts w:ascii="TimesNewRomanPS-ItalicMT" w:eastAsiaTheme="minorHAnsi" w:hAnsi="TimesNewRomanPS-ItalicMT" w:cs="TimesNewRomanPS-ItalicMT"/>
          <w:iCs/>
          <w:lang w:eastAsia="en-US"/>
        </w:rPr>
        <w:t>l</w:t>
      </w:r>
      <w:r w:rsidR="00723870">
        <w:rPr>
          <w:rFonts w:ascii="TimesNewRomanPS-ItalicMT" w:eastAsiaTheme="minorHAnsi" w:hAnsi="TimesNewRomanPS-ItalicMT" w:cs="TimesNewRomanPS-ItalicMT"/>
          <w:iCs/>
          <w:lang w:eastAsia="en-US"/>
        </w:rPr>
        <w:t>a</w:t>
      </w:r>
      <w:r w:rsidR="0008750F">
        <w:rPr>
          <w:rFonts w:ascii="TimesNewRomanPS-ItalicMT" w:eastAsiaTheme="minorHAnsi" w:hAnsi="TimesNewRomanPS-ItalicMT" w:cs="TimesNewRomanPS-ItalicMT"/>
          <w:iCs/>
          <w:lang w:eastAsia="en-US"/>
        </w:rPr>
        <w:t>t</w:t>
      </w:r>
      <w:r w:rsidR="00E73D6C">
        <w:rPr>
          <w:rFonts w:ascii="TimesNewRomanPS-ItalicMT" w:eastAsiaTheme="minorHAnsi" w:hAnsi="TimesNewRomanPS-ItalicMT" w:cs="TimesNewRomanPS-ItalicMT"/>
          <w:iCs/>
          <w:lang w:eastAsia="en-US"/>
        </w:rPr>
        <w:t>aram</w:t>
      </w:r>
      <w:r w:rsidR="0008750F">
        <w:rPr>
          <w:rFonts w:ascii="TimesNewRomanPS-ItalicMT" w:eastAsiaTheme="minorHAnsi" w:hAnsi="TimesNewRomanPS-ItalicMT" w:cs="TimesNewRomanPS-ItalicMT"/>
          <w:iCs/>
          <w:lang w:eastAsia="en-US"/>
        </w:rPr>
        <w:t xml:space="preserve"> um</w:t>
      </w:r>
      <w:r w:rsidR="00F771DD" w:rsidRPr="00A07FA1">
        <w:rPr>
          <w:rFonts w:ascii="TimesNewRomanPS-ItalicMT" w:eastAsiaTheme="minorHAnsi" w:hAnsi="TimesNewRomanPS-ItalicMT" w:cs="TimesNewRomanPS-ItalicMT"/>
          <w:iCs/>
          <w:lang w:eastAsia="en-US"/>
        </w:rPr>
        <w:t xml:space="preserve">a distribuição </w:t>
      </w:r>
      <w:r w:rsidR="00E73D6C">
        <w:rPr>
          <w:rFonts w:ascii="TimesNewRomanPS-ItalicMT" w:eastAsiaTheme="minorHAnsi" w:hAnsi="TimesNewRomanPS-ItalicMT" w:cs="TimesNewRomanPS-ItalicMT"/>
          <w:iCs/>
          <w:lang w:eastAsia="en-US"/>
        </w:rPr>
        <w:t>variável</w:t>
      </w:r>
      <w:r w:rsidR="00E73D6C" w:rsidRPr="00A07FA1">
        <w:rPr>
          <w:rFonts w:ascii="TimesNewRomanPS-ItalicMT" w:eastAsiaTheme="minorHAnsi" w:hAnsi="TimesNewRomanPS-ItalicMT" w:cs="TimesNewRomanPS-ItalicMT"/>
          <w:iCs/>
          <w:lang w:eastAsia="en-US"/>
        </w:rPr>
        <w:t xml:space="preserve"> </w:t>
      </w:r>
      <w:r w:rsidR="00FC6D5D" w:rsidRPr="00A07FA1">
        <w:rPr>
          <w:rFonts w:ascii="TimesNewRomanPS-ItalicMT" w:eastAsiaTheme="minorHAnsi" w:hAnsi="TimesNewRomanPS-ItalicMT" w:cs="TimesNewRomanPS-ItalicMT"/>
          <w:iCs/>
          <w:lang w:eastAsia="en-US"/>
        </w:rPr>
        <w:t>entre cordões lineares, cordões circulares e dispersos no parênquima. O pa</w:t>
      </w:r>
      <w:r w:rsidR="00F771DD" w:rsidRPr="00A07FA1">
        <w:rPr>
          <w:rFonts w:ascii="TimesNewRomanPS-ItalicMT" w:eastAsiaTheme="minorHAnsi" w:hAnsi="TimesNewRomanPS-ItalicMT" w:cs="TimesNewRomanPS-ItalicMT"/>
          <w:iCs/>
          <w:lang w:eastAsia="en-US"/>
        </w:rPr>
        <w:t>drão de distribuição de arranjo</w:t>
      </w:r>
      <w:r w:rsidR="00FC6D5D" w:rsidRPr="00A07FA1">
        <w:rPr>
          <w:rFonts w:ascii="TimesNewRomanPS-ItalicMT" w:eastAsiaTheme="minorHAnsi" w:hAnsi="TimesNewRomanPS-ItalicMT" w:cs="TimesNewRomanPS-ItalicMT"/>
          <w:iCs/>
          <w:lang w:eastAsia="en-US"/>
        </w:rPr>
        <w:t xml:space="preserve">s em forma de cordão e de </w:t>
      </w:r>
      <w:r w:rsidR="000B52A0" w:rsidRPr="00A07FA1">
        <w:rPr>
          <w:rFonts w:ascii="TimesNewRomanPS-ItalicMT" w:eastAsiaTheme="minorHAnsi" w:hAnsi="TimesNewRomanPS-ItalicMT" w:cs="TimesNewRomanPS-ItalicMT"/>
          <w:iCs/>
          <w:lang w:eastAsia="en-US"/>
        </w:rPr>
        <w:t>células distribuídas de fo</w:t>
      </w:r>
      <w:r w:rsidR="00FC6D5D" w:rsidRPr="00A07FA1">
        <w:rPr>
          <w:rFonts w:ascii="TimesNewRomanPS-ItalicMT" w:eastAsiaTheme="minorHAnsi" w:hAnsi="TimesNewRomanPS-ItalicMT" w:cs="TimesNewRomanPS-ItalicMT"/>
          <w:iCs/>
          <w:lang w:eastAsia="en-US"/>
        </w:rPr>
        <w:t>rma aleatória no</w:t>
      </w:r>
      <w:r w:rsidR="000B52A0" w:rsidRPr="00A07FA1">
        <w:rPr>
          <w:rFonts w:ascii="TimesNewRomanPS-ItalicMT" w:eastAsiaTheme="minorHAnsi" w:hAnsi="TimesNewRomanPS-ItalicMT" w:cs="TimesNewRomanPS-ItalicMT"/>
          <w:iCs/>
          <w:lang w:eastAsia="en-US"/>
        </w:rPr>
        <w:t xml:space="preserve"> parênquima, foi observado </w:t>
      </w:r>
      <w:r w:rsidR="00E73D6C">
        <w:rPr>
          <w:rFonts w:ascii="TimesNewRomanPS-ItalicMT" w:eastAsiaTheme="minorHAnsi" w:hAnsi="TimesNewRomanPS-ItalicMT" w:cs="TimesNewRomanPS-ItalicMT"/>
          <w:iCs/>
          <w:lang w:eastAsia="en-US"/>
        </w:rPr>
        <w:t xml:space="preserve">também </w:t>
      </w:r>
      <w:r w:rsidR="000B52A0" w:rsidRPr="00A07FA1">
        <w:rPr>
          <w:rFonts w:ascii="TimesNewRomanPS-ItalicMT" w:eastAsiaTheme="minorHAnsi" w:hAnsi="TimesNewRomanPS-ItalicMT" w:cs="TimesNewRomanPS-ItalicMT"/>
          <w:iCs/>
          <w:lang w:eastAsia="en-US"/>
        </w:rPr>
        <w:t xml:space="preserve">por </w:t>
      </w:r>
      <w:r w:rsidR="0035524B" w:rsidRPr="00A07FA1">
        <w:rPr>
          <w:rFonts w:ascii="TimesNewRomanPS-ItalicMT" w:eastAsiaTheme="minorHAnsi" w:hAnsi="TimesNewRomanPS-ItalicMT" w:cs="TimesNewRomanPS-ItalicMT"/>
          <w:iCs/>
          <w:lang w:eastAsia="en-US"/>
        </w:rPr>
        <w:t xml:space="preserve">Marques </w:t>
      </w:r>
      <w:r w:rsidR="000B52A0" w:rsidRPr="00A07FA1">
        <w:rPr>
          <w:rFonts w:ascii="TimesNewRomanPS-ItalicMT" w:eastAsiaTheme="minorHAnsi" w:hAnsi="TimesNewRomanPS-ItalicMT" w:cs="TimesNewRomanPS-ItalicMT"/>
          <w:iCs/>
          <w:lang w:eastAsia="en-US"/>
        </w:rPr>
        <w:t xml:space="preserve">et al. (2010) ao analisar </w:t>
      </w:r>
      <w:r w:rsidR="000B52A0" w:rsidRPr="00A07FA1">
        <w:rPr>
          <w:rFonts w:ascii="TimesNewRomanPS-ItalicMT" w:eastAsiaTheme="minorHAnsi" w:hAnsi="TimesNewRomanPS-ItalicMT" w:cs="TimesNewRomanPS-ItalicMT"/>
          <w:i/>
          <w:iCs/>
          <w:lang w:eastAsia="en-US"/>
        </w:rPr>
        <w:t>Procyon cancrivorus</w:t>
      </w:r>
      <w:r w:rsidR="00F771DD" w:rsidRPr="00A07FA1">
        <w:rPr>
          <w:rFonts w:ascii="TimesNewRomanPS-ItalicMT" w:eastAsiaTheme="minorHAnsi" w:hAnsi="TimesNewRomanPS-ItalicMT" w:cs="TimesNewRomanPS-ItalicMT"/>
          <w:iCs/>
          <w:lang w:eastAsia="en-US"/>
        </w:rPr>
        <w:t xml:space="preserve">, por </w:t>
      </w:r>
      <w:r w:rsidR="0035524B" w:rsidRPr="00A07FA1">
        <w:rPr>
          <w:rFonts w:ascii="TimesNewRomanPS-ItalicMT" w:eastAsiaTheme="minorHAnsi" w:hAnsi="TimesNewRomanPS-ItalicMT" w:cs="TimesNewRomanPS-ItalicMT"/>
          <w:iCs/>
          <w:lang w:eastAsia="en-US"/>
        </w:rPr>
        <w:t xml:space="preserve">Silvino </w:t>
      </w:r>
      <w:r w:rsidR="00F771DD" w:rsidRPr="00A07FA1">
        <w:rPr>
          <w:rFonts w:ascii="TimesNewRomanPS-ItalicMT" w:eastAsiaTheme="minorHAnsi" w:hAnsi="TimesNewRomanPS-ItalicMT" w:cs="TimesNewRomanPS-ItalicMT"/>
          <w:iCs/>
          <w:lang w:eastAsia="en-US"/>
        </w:rPr>
        <w:t>(1992)</w:t>
      </w:r>
      <w:r w:rsidR="000B52A0" w:rsidRPr="00A07FA1">
        <w:rPr>
          <w:rFonts w:ascii="TimesNewRomanPS-ItalicMT" w:eastAsiaTheme="minorHAnsi" w:hAnsi="TimesNewRomanPS-ItalicMT" w:cs="TimesNewRomanPS-ItalicMT"/>
          <w:iCs/>
          <w:lang w:eastAsia="en-US"/>
        </w:rPr>
        <w:t xml:space="preserve"> ao analisar a glândula de cutia dourada (</w:t>
      </w:r>
      <w:r w:rsidR="000B52A0" w:rsidRPr="00A07FA1">
        <w:rPr>
          <w:rFonts w:ascii="TimesNewRomanPS-ItalicMT" w:eastAsiaTheme="minorHAnsi" w:hAnsi="TimesNewRomanPS-ItalicMT" w:cs="TimesNewRomanPS-ItalicMT"/>
          <w:i/>
          <w:iCs/>
          <w:lang w:eastAsia="en-US"/>
        </w:rPr>
        <w:t>Dasyprocta aguti</w:t>
      </w:r>
      <w:r w:rsidR="000B52A0" w:rsidRPr="00A07FA1">
        <w:rPr>
          <w:rFonts w:ascii="TimesNewRomanPS-ItalicMT" w:eastAsiaTheme="minorHAnsi" w:hAnsi="TimesNewRomanPS-ItalicMT" w:cs="TimesNewRomanPS-ItalicMT"/>
          <w:iCs/>
          <w:lang w:eastAsia="en-US"/>
        </w:rPr>
        <w:t>)</w:t>
      </w:r>
      <w:r w:rsidR="00F771DD" w:rsidRPr="00A07FA1">
        <w:rPr>
          <w:rFonts w:ascii="TimesNewRomanPS-ItalicMT" w:eastAsiaTheme="minorHAnsi" w:hAnsi="TimesNewRomanPS-ItalicMT" w:cs="TimesNewRomanPS-ItalicMT"/>
          <w:iCs/>
          <w:lang w:eastAsia="en-US"/>
        </w:rPr>
        <w:t xml:space="preserve"> </w:t>
      </w:r>
      <w:r w:rsidR="00302C5B" w:rsidRPr="00A07FA1">
        <w:rPr>
          <w:rFonts w:ascii="TimesNewRomanPS-ItalicMT" w:eastAsiaTheme="minorHAnsi" w:hAnsi="TimesNewRomanPS-ItalicMT" w:cs="TimesNewRomanPS-ItalicMT"/>
          <w:iCs/>
          <w:lang w:eastAsia="en-US"/>
        </w:rPr>
        <w:t>e por</w:t>
      </w:r>
      <w:r w:rsidR="000B52A0" w:rsidRPr="00A07FA1">
        <w:rPr>
          <w:rFonts w:ascii="TimesNewRomanPS-ItalicMT" w:eastAsiaTheme="minorHAnsi" w:hAnsi="TimesNewRomanPS-ItalicMT" w:cs="TimesNewRomanPS-ItalicMT"/>
          <w:iCs/>
          <w:lang w:eastAsia="en-US"/>
        </w:rPr>
        <w:t xml:space="preserve"> </w:t>
      </w:r>
      <w:r w:rsidR="0035524B" w:rsidRPr="00A07FA1">
        <w:rPr>
          <w:rFonts w:ascii="TimesNewRomanPS-ItalicMT" w:eastAsiaTheme="minorHAnsi" w:hAnsi="TimesNewRomanPS-ItalicMT" w:cs="TimesNewRomanPS-ItalicMT"/>
          <w:iCs/>
          <w:lang w:eastAsia="en-US"/>
        </w:rPr>
        <w:t xml:space="preserve">Carvalho </w:t>
      </w:r>
      <w:r w:rsidR="000B52A0" w:rsidRPr="00A07FA1">
        <w:rPr>
          <w:rFonts w:ascii="TimesNewRomanPS-ItalicMT" w:eastAsiaTheme="minorHAnsi" w:hAnsi="TimesNewRomanPS-ItalicMT" w:cs="TimesNewRomanPS-ItalicMT"/>
          <w:iCs/>
          <w:lang w:eastAsia="en-US"/>
        </w:rPr>
        <w:t>et al</w:t>
      </w:r>
      <w:r w:rsidR="00E73D6C">
        <w:rPr>
          <w:rFonts w:ascii="TimesNewRomanPS-ItalicMT" w:eastAsiaTheme="minorHAnsi" w:hAnsi="TimesNewRomanPS-ItalicMT" w:cs="TimesNewRomanPS-ItalicMT"/>
          <w:iCs/>
          <w:lang w:eastAsia="en-US"/>
        </w:rPr>
        <w:t>.</w:t>
      </w:r>
      <w:r w:rsidR="000B52A0" w:rsidRPr="00A07FA1">
        <w:rPr>
          <w:rFonts w:ascii="TimesNewRomanPS-ItalicMT" w:eastAsiaTheme="minorHAnsi" w:hAnsi="TimesNewRomanPS-ItalicMT" w:cs="TimesNewRomanPS-ItalicMT"/>
          <w:iCs/>
          <w:lang w:eastAsia="en-US"/>
        </w:rPr>
        <w:t xml:space="preserve"> (2009) </w:t>
      </w:r>
      <w:r w:rsidR="00E73D6C">
        <w:rPr>
          <w:rFonts w:ascii="TimesNewRomanPS-ItalicMT" w:eastAsiaTheme="minorHAnsi" w:hAnsi="TimesNewRomanPS-ItalicMT" w:cs="TimesNewRomanPS-ItalicMT"/>
          <w:iCs/>
          <w:lang w:eastAsia="en-US"/>
        </w:rPr>
        <w:t>em</w:t>
      </w:r>
      <w:r w:rsidR="00E94BCF">
        <w:rPr>
          <w:rFonts w:ascii="TimesNewRomanPS-ItalicMT" w:eastAsiaTheme="minorHAnsi" w:hAnsi="TimesNewRomanPS-ItalicMT" w:cs="TimesNewRomanPS-ItalicMT"/>
          <w:iCs/>
          <w:lang w:eastAsia="en-US"/>
        </w:rPr>
        <w:t xml:space="preserve"> </w:t>
      </w:r>
      <w:r w:rsidR="000B52A0" w:rsidRPr="00A07FA1">
        <w:rPr>
          <w:rFonts w:ascii="TimesNewRomanPS-ItalicMT" w:eastAsiaTheme="minorHAnsi" w:hAnsi="TimesNewRomanPS-ItalicMT" w:cs="TimesNewRomanPS-ItalicMT"/>
          <w:iCs/>
          <w:lang w:eastAsia="en-US"/>
        </w:rPr>
        <w:t>búfalos (</w:t>
      </w:r>
      <w:r w:rsidR="00E73D6C" w:rsidRPr="00A07FA1">
        <w:rPr>
          <w:rFonts w:ascii="TimesNewRomanPS-ItalicMT" w:eastAsiaTheme="minorHAnsi" w:hAnsi="TimesNewRomanPS-ItalicMT" w:cs="TimesNewRomanPS-ItalicMT"/>
          <w:i/>
          <w:iCs/>
          <w:lang w:eastAsia="en-US"/>
        </w:rPr>
        <w:t>B</w:t>
      </w:r>
      <w:r w:rsidR="00E73D6C">
        <w:rPr>
          <w:rFonts w:ascii="TimesNewRomanPS-ItalicMT" w:eastAsiaTheme="minorHAnsi" w:hAnsi="TimesNewRomanPS-ItalicMT" w:cs="TimesNewRomanPS-ItalicMT"/>
          <w:i/>
          <w:iCs/>
          <w:lang w:eastAsia="en-US"/>
        </w:rPr>
        <w:t>u</w:t>
      </w:r>
      <w:r w:rsidR="00E73D6C" w:rsidRPr="00A07FA1">
        <w:rPr>
          <w:rFonts w:ascii="TimesNewRomanPS-ItalicMT" w:eastAsiaTheme="minorHAnsi" w:hAnsi="TimesNewRomanPS-ItalicMT" w:cs="TimesNewRomanPS-ItalicMT"/>
          <w:i/>
          <w:iCs/>
          <w:lang w:eastAsia="en-US"/>
        </w:rPr>
        <w:t>bal</w:t>
      </w:r>
      <w:r w:rsidR="00C02C2C">
        <w:rPr>
          <w:rFonts w:ascii="TimesNewRomanPS-ItalicMT" w:eastAsiaTheme="minorHAnsi" w:hAnsi="TimesNewRomanPS-ItalicMT" w:cs="TimesNewRomanPS-ItalicMT"/>
          <w:i/>
          <w:iCs/>
          <w:lang w:eastAsia="en-US"/>
        </w:rPr>
        <w:t>u</w:t>
      </w:r>
      <w:r w:rsidR="00E73D6C" w:rsidRPr="00A07FA1">
        <w:rPr>
          <w:rFonts w:ascii="TimesNewRomanPS-ItalicMT" w:eastAsiaTheme="minorHAnsi" w:hAnsi="TimesNewRomanPS-ItalicMT" w:cs="TimesNewRomanPS-ItalicMT"/>
          <w:i/>
          <w:iCs/>
          <w:lang w:eastAsia="en-US"/>
        </w:rPr>
        <w:t xml:space="preserve">s </w:t>
      </w:r>
      <w:r w:rsidR="000B52A0" w:rsidRPr="00A07FA1">
        <w:rPr>
          <w:rFonts w:ascii="TimesNewRomanPS-ItalicMT" w:eastAsiaTheme="minorHAnsi" w:hAnsi="TimesNewRomanPS-ItalicMT" w:cs="TimesNewRomanPS-ItalicMT"/>
          <w:i/>
          <w:iCs/>
          <w:lang w:eastAsia="en-US"/>
        </w:rPr>
        <w:t>bubais</w:t>
      </w:r>
      <w:r w:rsidR="000B52A0" w:rsidRPr="00A07FA1">
        <w:rPr>
          <w:rFonts w:ascii="TimesNewRomanPS-ItalicMT" w:eastAsiaTheme="minorHAnsi" w:hAnsi="TimesNewRomanPS-ItalicMT" w:cs="TimesNewRomanPS-ItalicMT"/>
          <w:iCs/>
          <w:lang w:eastAsia="en-US"/>
        </w:rPr>
        <w:t>).</w:t>
      </w:r>
      <w:r w:rsidR="002A62DC" w:rsidRPr="00A07FA1">
        <w:t xml:space="preserve"> Nos animais deste</w:t>
      </w:r>
      <w:r w:rsidR="000B52A0" w:rsidRPr="00A07FA1">
        <w:t xml:space="preserve"> estudo</w:t>
      </w:r>
      <w:r w:rsidR="002A62DC" w:rsidRPr="00A07FA1">
        <w:t xml:space="preserve"> os pinealócitos estiveram dispostos </w:t>
      </w:r>
      <w:r w:rsidR="003D0942" w:rsidRPr="00A07FA1">
        <w:t xml:space="preserve">de forma </w:t>
      </w:r>
      <w:r w:rsidR="002A62DC" w:rsidRPr="00A07FA1">
        <w:t>aleatóri</w:t>
      </w:r>
      <w:r w:rsidR="003D0942" w:rsidRPr="00A07FA1">
        <w:t>a</w:t>
      </w:r>
      <w:r w:rsidR="002A62DC" w:rsidRPr="00A07FA1">
        <w:t xml:space="preserve">, não estando assim </w:t>
      </w:r>
      <w:r w:rsidR="003D0942" w:rsidRPr="00A07FA1">
        <w:t>arranjados em diferentes formas</w:t>
      </w:r>
      <w:r w:rsidR="002A62DC" w:rsidRPr="00A07FA1">
        <w:t xml:space="preserve"> sugerindo</w:t>
      </w:r>
      <w:r w:rsidR="003D0942" w:rsidRPr="00A07FA1">
        <w:t>,</w:t>
      </w:r>
      <w:r w:rsidR="002A62DC" w:rsidRPr="00A07FA1">
        <w:t xml:space="preserve"> </w:t>
      </w:r>
      <w:r w:rsidR="003D0942" w:rsidRPr="00A07FA1">
        <w:t>portanto</w:t>
      </w:r>
      <w:r w:rsidR="002A62DC" w:rsidRPr="00A07FA1">
        <w:t xml:space="preserve"> que as possíveis diferenciações pode</w:t>
      </w:r>
      <w:r w:rsidR="003D0942" w:rsidRPr="00A07FA1">
        <w:t>riam</w:t>
      </w:r>
      <w:r w:rsidR="002A62DC" w:rsidRPr="00A07FA1">
        <w:t xml:space="preserve"> estar relacionada</w:t>
      </w:r>
      <w:r w:rsidR="003D0942" w:rsidRPr="00A07FA1">
        <w:t>s</w:t>
      </w:r>
      <w:r w:rsidR="002A62DC" w:rsidRPr="00F771DD">
        <w:t xml:space="preserve"> com a formação de lóbulos, como evidenciado por </w:t>
      </w:r>
      <w:r w:rsidR="0035524B">
        <w:t xml:space="preserve">Silvino </w:t>
      </w:r>
      <w:r w:rsidR="00C02C2C">
        <w:t xml:space="preserve">(1992), </w:t>
      </w:r>
      <w:r w:rsidR="0035524B" w:rsidRPr="00F771DD">
        <w:t xml:space="preserve">Gomes </w:t>
      </w:r>
      <w:r w:rsidR="000B52A0" w:rsidRPr="00F771DD">
        <w:t>(2003),</w:t>
      </w:r>
      <w:r w:rsidR="003D0942" w:rsidRPr="00F771DD">
        <w:t xml:space="preserve"> </w:t>
      </w:r>
      <w:r w:rsidR="0035524B" w:rsidRPr="00F771DD">
        <w:t xml:space="preserve">Barros </w:t>
      </w:r>
      <w:r w:rsidR="002A62DC" w:rsidRPr="00F771DD">
        <w:t>(2006)</w:t>
      </w:r>
      <w:r w:rsidR="00BA2FF2">
        <w:t xml:space="preserve">, </w:t>
      </w:r>
      <w:r w:rsidR="0035524B">
        <w:t xml:space="preserve">Favaron </w:t>
      </w:r>
      <w:r w:rsidR="00F3206E">
        <w:t>et al.</w:t>
      </w:r>
      <w:r w:rsidR="00C02C2C">
        <w:t xml:space="preserve">(2008), </w:t>
      </w:r>
      <w:r w:rsidR="0035524B">
        <w:t xml:space="preserve">Carvalho </w:t>
      </w:r>
      <w:r w:rsidR="00723870">
        <w:t xml:space="preserve">et </w:t>
      </w:r>
      <w:r w:rsidR="00F3206E">
        <w:t>a</w:t>
      </w:r>
      <w:r w:rsidR="00723870">
        <w:t>l</w:t>
      </w:r>
      <w:r w:rsidR="00C02C2C">
        <w:t>.</w:t>
      </w:r>
      <w:r w:rsidR="00723870">
        <w:t xml:space="preserve"> (2009)</w:t>
      </w:r>
      <w:r w:rsidR="00C02C2C">
        <w:t xml:space="preserve"> e </w:t>
      </w:r>
      <w:r w:rsidR="0035524B">
        <w:t xml:space="preserve">Marques </w:t>
      </w:r>
      <w:r w:rsidR="00C02C2C">
        <w:t>et al. (2010).</w:t>
      </w:r>
      <w:r w:rsidR="00FD24D9">
        <w:t xml:space="preserve"> </w:t>
      </w:r>
    </w:p>
    <w:p w:rsidR="00F70A9E" w:rsidRDefault="003D0942" w:rsidP="00B664F5">
      <w:pPr>
        <w:spacing w:line="480" w:lineRule="auto"/>
        <w:ind w:firstLine="720"/>
        <w:jc w:val="both"/>
      </w:pPr>
      <w:r>
        <w:t xml:space="preserve">Em relação </w:t>
      </w:r>
      <w:r w:rsidR="000B52A0">
        <w:t>às</w:t>
      </w:r>
      <w:r w:rsidR="00B73100" w:rsidRPr="002957F6">
        <w:t xml:space="preserve"> concreções </w:t>
      </w:r>
      <w:r w:rsidR="002477BB" w:rsidRPr="002957F6">
        <w:t>calcá</w:t>
      </w:r>
      <w:r w:rsidR="000B52A0">
        <w:t>re</w:t>
      </w:r>
      <w:r w:rsidR="00B73100" w:rsidRPr="002957F6">
        <w:t>as</w:t>
      </w:r>
      <w:r>
        <w:t>, estas estiveram</w:t>
      </w:r>
      <w:r w:rsidR="00B73100">
        <w:t xml:space="preserve"> presentes em apenas </w:t>
      </w:r>
      <w:r>
        <w:t xml:space="preserve">28,57% dos ovinos </w:t>
      </w:r>
      <w:r w:rsidRPr="00F771DD">
        <w:t>da raça Santa Inês</w:t>
      </w:r>
      <w:r w:rsidR="00B73100" w:rsidRPr="00F771DD">
        <w:t>.</w:t>
      </w:r>
      <w:r w:rsidRPr="00F771DD">
        <w:t xml:space="preserve"> </w:t>
      </w:r>
      <w:r w:rsidR="00235C27">
        <w:t>Ainda n</w:t>
      </w:r>
      <w:r w:rsidR="00235C27" w:rsidRPr="00F771DD">
        <w:t xml:space="preserve">este </w:t>
      </w:r>
      <w:r w:rsidRPr="00F771DD">
        <w:t xml:space="preserve">contexto </w:t>
      </w:r>
      <w:r w:rsidR="0035524B" w:rsidRPr="00F771DD">
        <w:t xml:space="preserve">Barros </w:t>
      </w:r>
      <w:r w:rsidR="002509F5" w:rsidRPr="00F771DD">
        <w:t xml:space="preserve">(2006) também observou </w:t>
      </w:r>
      <w:r w:rsidRPr="00F771DD">
        <w:t xml:space="preserve">as </w:t>
      </w:r>
      <w:r w:rsidR="00623E92" w:rsidRPr="00F771DD">
        <w:t>concreções calcáre</w:t>
      </w:r>
      <w:r w:rsidR="002509F5" w:rsidRPr="00F771DD">
        <w:t>as</w:t>
      </w:r>
      <w:r w:rsidR="002509F5">
        <w:t xml:space="preserve"> no parênquima da </w:t>
      </w:r>
      <w:r>
        <w:t xml:space="preserve">glândula </w:t>
      </w:r>
      <w:r w:rsidR="002509F5">
        <w:t>pineal</w:t>
      </w:r>
      <w:r>
        <w:t xml:space="preserve"> e </w:t>
      </w:r>
      <w:r w:rsidR="001A420A">
        <w:t>então</w:t>
      </w:r>
      <w:r>
        <w:t xml:space="preserve"> r</w:t>
      </w:r>
      <w:r w:rsidR="00D71A30">
        <w:t xml:space="preserve">ealizou </w:t>
      </w:r>
      <w:r w:rsidR="002509F5">
        <w:t xml:space="preserve">um estudo de microanálise por difração de raio </w:t>
      </w:r>
      <w:r w:rsidR="00235C27">
        <w:t xml:space="preserve">X </w:t>
      </w:r>
      <w:r w:rsidR="002509F5">
        <w:t>dem</w:t>
      </w:r>
      <w:r w:rsidR="002509F5" w:rsidRPr="009C697E">
        <w:t xml:space="preserve">onstrando que o fósforo e o alumínio </w:t>
      </w:r>
      <w:r w:rsidRPr="009C697E">
        <w:t xml:space="preserve">foram </w:t>
      </w:r>
      <w:r w:rsidR="002509F5" w:rsidRPr="009C697E">
        <w:t xml:space="preserve">os principais elementos </w:t>
      </w:r>
      <w:r w:rsidRPr="009C697E">
        <w:t>de sua constituição</w:t>
      </w:r>
      <w:r w:rsidR="00E2203B" w:rsidRPr="009C697E">
        <w:t>, estando o cálcio também presente nestas concreções</w:t>
      </w:r>
      <w:r w:rsidR="002509F5" w:rsidRPr="009C697E">
        <w:t>.</w:t>
      </w:r>
      <w:r w:rsidR="00235C27">
        <w:t xml:space="preserve"> Nos animais do presente estudo não se teve o interesse </w:t>
      </w:r>
      <w:r w:rsidR="00927B13">
        <w:t xml:space="preserve">em determinar </w:t>
      </w:r>
      <w:r w:rsidR="00235C27">
        <w:t xml:space="preserve">a constituição destas concreções, mas sugere-se que entre os mamíferos essa constituição seja comum, quando presentes. </w:t>
      </w:r>
      <w:r w:rsidRPr="009C697E">
        <w:t>Já em cães, estas concreções estiveram</w:t>
      </w:r>
      <w:r w:rsidR="0080541D" w:rsidRPr="009C697E">
        <w:t xml:space="preserve"> ausentes na </w:t>
      </w:r>
      <w:r w:rsidR="00263920" w:rsidRPr="009C697E">
        <w:t xml:space="preserve">estrutura da glândula destes espécimes, conforme </w:t>
      </w:r>
      <w:r w:rsidR="0035524B" w:rsidRPr="009C697E">
        <w:t xml:space="preserve">Gomes </w:t>
      </w:r>
      <w:r w:rsidR="00332C15" w:rsidRPr="009C697E">
        <w:t>(2003</w:t>
      </w:r>
      <w:r w:rsidR="0080541D" w:rsidRPr="009C697E">
        <w:t>)</w:t>
      </w:r>
      <w:r w:rsidR="0015232D" w:rsidRPr="009C697E">
        <w:t>.</w:t>
      </w:r>
      <w:r w:rsidR="00A07FA1" w:rsidRPr="009C697E">
        <w:t xml:space="preserve"> A ausê</w:t>
      </w:r>
      <w:r w:rsidR="000B52A0" w:rsidRPr="009C697E">
        <w:t xml:space="preserve">ncia desta estrutura também foi </w:t>
      </w:r>
      <w:r w:rsidR="008F4D35" w:rsidRPr="009C697E">
        <w:t>relatada</w:t>
      </w:r>
      <w:r w:rsidR="000B52A0" w:rsidRPr="009C697E">
        <w:t xml:space="preserve"> em </w:t>
      </w:r>
      <w:r w:rsidR="000B52A0" w:rsidRPr="009C697E">
        <w:rPr>
          <w:rFonts w:ascii="TimesNewRomanPS-ItalicMT" w:eastAsiaTheme="minorHAnsi" w:hAnsi="TimesNewRomanPS-ItalicMT" w:cs="TimesNewRomanPS-ItalicMT"/>
          <w:i/>
          <w:iCs/>
          <w:lang w:eastAsia="en-US"/>
        </w:rPr>
        <w:t>Procyon</w:t>
      </w:r>
      <w:r w:rsidR="0015232D" w:rsidRPr="009C697E">
        <w:t xml:space="preserve"> </w:t>
      </w:r>
      <w:r w:rsidR="000B52A0" w:rsidRPr="009C697E">
        <w:rPr>
          <w:rFonts w:ascii="TimesNewRomanPS-ItalicMT" w:eastAsiaTheme="minorHAnsi" w:hAnsi="TimesNewRomanPS-ItalicMT" w:cs="TimesNewRomanPS-ItalicMT"/>
          <w:i/>
          <w:iCs/>
          <w:lang w:eastAsia="en-US"/>
        </w:rPr>
        <w:t>cancrivorus</w:t>
      </w:r>
      <w:r w:rsidR="000B52A0" w:rsidRPr="009C697E">
        <w:rPr>
          <w:rFonts w:ascii="TimesNewRomanPS-ItalicMT" w:eastAsiaTheme="minorHAnsi" w:hAnsi="TimesNewRomanPS-ItalicMT" w:cs="TimesNewRomanPS-ItalicMT"/>
          <w:iCs/>
          <w:lang w:eastAsia="en-US"/>
        </w:rPr>
        <w:t xml:space="preserve"> de acordo com </w:t>
      </w:r>
      <w:r w:rsidR="0035524B" w:rsidRPr="009C697E">
        <w:rPr>
          <w:rFonts w:ascii="TimesNewRomanPS-ItalicMT" w:eastAsiaTheme="minorHAnsi" w:hAnsi="TimesNewRomanPS-ItalicMT" w:cs="TimesNewRomanPS-ItalicMT"/>
          <w:iCs/>
          <w:lang w:eastAsia="en-US"/>
        </w:rPr>
        <w:t xml:space="preserve">Marques </w:t>
      </w:r>
      <w:r w:rsidR="00816827">
        <w:rPr>
          <w:rFonts w:ascii="TimesNewRomanPS-ItalicMT" w:eastAsiaTheme="minorHAnsi" w:hAnsi="TimesNewRomanPS-ItalicMT" w:cs="TimesNewRomanPS-ItalicMT"/>
          <w:iCs/>
          <w:lang w:eastAsia="en-US"/>
        </w:rPr>
        <w:t xml:space="preserve">et al. </w:t>
      </w:r>
      <w:r w:rsidR="000B52A0" w:rsidRPr="009C697E">
        <w:rPr>
          <w:rFonts w:ascii="TimesNewRomanPS-ItalicMT" w:eastAsiaTheme="minorHAnsi" w:hAnsi="TimesNewRomanPS-ItalicMT" w:cs="TimesNewRomanPS-ItalicMT"/>
          <w:iCs/>
          <w:lang w:eastAsia="en-US"/>
        </w:rPr>
        <w:t xml:space="preserve">(2010) e em </w:t>
      </w:r>
      <w:r w:rsidR="000B52A0" w:rsidRPr="009C697E">
        <w:rPr>
          <w:rFonts w:ascii="TimesNewRomanPS-ItalicMT" w:eastAsiaTheme="minorHAnsi" w:hAnsi="TimesNewRomanPS-ItalicMT" w:cs="TimesNewRomanPS-ItalicMT"/>
          <w:i/>
          <w:iCs/>
          <w:lang w:eastAsia="en-US"/>
        </w:rPr>
        <w:t>Cercopithecus</w:t>
      </w:r>
      <w:r w:rsidR="000B52A0" w:rsidRPr="009C697E">
        <w:rPr>
          <w:rFonts w:ascii="TimesNewRomanPS-ItalicMT" w:eastAsiaTheme="minorHAnsi" w:hAnsi="TimesNewRomanPS-ItalicMT" w:cs="TimesNewRomanPS-ItalicMT"/>
          <w:iCs/>
          <w:lang w:eastAsia="en-US"/>
        </w:rPr>
        <w:t xml:space="preserve"> </w:t>
      </w:r>
      <w:r w:rsidR="000B52A0" w:rsidRPr="009C697E">
        <w:rPr>
          <w:rFonts w:ascii="TimesNewRomanPS-ItalicMT" w:eastAsiaTheme="minorHAnsi" w:hAnsi="TimesNewRomanPS-ItalicMT" w:cs="TimesNewRomanPS-ItalicMT"/>
          <w:i/>
          <w:iCs/>
          <w:lang w:eastAsia="en-US"/>
        </w:rPr>
        <w:lastRenderedPageBreak/>
        <w:t>aethiops</w:t>
      </w:r>
      <w:r w:rsidR="00E23FC1" w:rsidRPr="009C697E">
        <w:rPr>
          <w:rFonts w:ascii="TimesNewRomanPS-ItalicMT" w:eastAsiaTheme="minorHAnsi" w:hAnsi="TimesNewRomanPS-ItalicMT" w:cs="TimesNewRomanPS-ItalicMT"/>
          <w:iCs/>
          <w:lang w:eastAsia="en-US"/>
        </w:rPr>
        <w:t xml:space="preserve"> de acordo com </w:t>
      </w:r>
      <w:r w:rsidR="0035524B" w:rsidRPr="009C697E">
        <w:rPr>
          <w:rFonts w:ascii="TimesNewRomanPS-ItalicMT" w:eastAsiaTheme="minorHAnsi" w:hAnsi="TimesNewRomanPS-ItalicMT" w:cs="TimesNewRomanPS-ItalicMT"/>
          <w:iCs/>
          <w:lang w:eastAsia="en-US"/>
        </w:rPr>
        <w:t xml:space="preserve">Simmons </w:t>
      </w:r>
      <w:r w:rsidR="00E23FC1" w:rsidRPr="009C697E">
        <w:rPr>
          <w:rFonts w:ascii="TimesNewRomanPS-ItalicMT" w:eastAsiaTheme="minorHAnsi" w:hAnsi="TimesNewRomanPS-ItalicMT" w:cs="TimesNewRomanPS-ItalicMT"/>
          <w:iCs/>
          <w:lang w:eastAsia="en-US"/>
        </w:rPr>
        <w:t>(1977</w:t>
      </w:r>
      <w:r w:rsidR="000B52A0" w:rsidRPr="009C697E">
        <w:rPr>
          <w:rFonts w:ascii="TimesNewRomanPS-ItalicMT" w:eastAsiaTheme="minorHAnsi" w:hAnsi="TimesNewRomanPS-ItalicMT" w:cs="TimesNewRomanPS-ItalicMT"/>
          <w:iCs/>
          <w:lang w:eastAsia="en-US"/>
        </w:rPr>
        <w:t xml:space="preserve">). </w:t>
      </w:r>
      <w:r w:rsidR="00263920" w:rsidRPr="009C697E">
        <w:t>De outra forma e</w:t>
      </w:r>
      <w:r w:rsidR="00FD24D9" w:rsidRPr="009C697E">
        <w:t xml:space="preserve">m suínos da raça Landrace, estas estruturas </w:t>
      </w:r>
      <w:r w:rsidR="00263920" w:rsidRPr="009C697E">
        <w:t>mostraram-</w:t>
      </w:r>
      <w:r w:rsidR="00FD24D9" w:rsidRPr="009C697E">
        <w:t>se aglomerando</w:t>
      </w:r>
      <w:r w:rsidR="00235C27">
        <w:t>-se</w:t>
      </w:r>
      <w:r w:rsidR="00FD24D9" w:rsidRPr="009C697E">
        <w:t xml:space="preserve"> em formato de mórula,</w:t>
      </w:r>
      <w:r w:rsidR="004A6529" w:rsidRPr="009C697E">
        <w:t xml:space="preserve"> de acordo c</w:t>
      </w:r>
      <w:r w:rsidR="00FD24D9" w:rsidRPr="009C697E">
        <w:t xml:space="preserve">om </w:t>
      </w:r>
      <w:r w:rsidR="0035524B" w:rsidRPr="009C697E">
        <w:t xml:space="preserve">Lima </w:t>
      </w:r>
      <w:r w:rsidR="00E23FC1" w:rsidRPr="009C697E">
        <w:t xml:space="preserve">et al. </w:t>
      </w:r>
      <w:r w:rsidR="00FD24D9" w:rsidRPr="009C697E">
        <w:t>(2003).</w:t>
      </w:r>
      <w:r w:rsidR="00E2203B" w:rsidRPr="009C697E">
        <w:t xml:space="preserve"> </w:t>
      </w:r>
      <w:r w:rsidR="00E23FC1" w:rsidRPr="009C697E">
        <w:t xml:space="preserve"> J</w:t>
      </w:r>
      <w:r w:rsidR="0093486B">
        <w:t>á no quati</w:t>
      </w:r>
      <w:r w:rsidR="00E23FC1" w:rsidRPr="009C697E">
        <w:t xml:space="preserve"> </w:t>
      </w:r>
      <w:r w:rsidR="00E23FC1" w:rsidRPr="009C697E">
        <w:rPr>
          <w:i/>
        </w:rPr>
        <w:t>Na</w:t>
      </w:r>
      <w:r w:rsidR="00B664F5" w:rsidRPr="009C697E">
        <w:rPr>
          <w:i/>
        </w:rPr>
        <w:t>sua</w:t>
      </w:r>
      <w:r w:rsidR="00B664F5" w:rsidRPr="009C697E">
        <w:t xml:space="preserve"> </w:t>
      </w:r>
      <w:r w:rsidR="00B664F5" w:rsidRPr="009C697E">
        <w:rPr>
          <w:i/>
        </w:rPr>
        <w:t>nasua</w:t>
      </w:r>
      <w:r w:rsidR="00B664F5" w:rsidRPr="009C697E">
        <w:t xml:space="preserve">, havia uma variedade de tamanhos e </w:t>
      </w:r>
      <w:r w:rsidR="00A07FA1" w:rsidRPr="009C697E">
        <w:t>formatos</w:t>
      </w:r>
      <w:r w:rsidR="00B664F5" w:rsidRPr="009C697E">
        <w:t xml:space="preserve"> de </w:t>
      </w:r>
      <w:r w:rsidR="00A07FA1" w:rsidRPr="009C697E">
        <w:t>acordo</w:t>
      </w:r>
      <w:r w:rsidR="00B664F5" w:rsidRPr="009C697E">
        <w:t xml:space="preserve"> com </w:t>
      </w:r>
      <w:r w:rsidR="0035524B" w:rsidRPr="009C697E">
        <w:t xml:space="preserve">Favaron </w:t>
      </w:r>
      <w:r w:rsidR="00B664F5" w:rsidRPr="009C697E">
        <w:t>et al. (2008).</w:t>
      </w:r>
      <w:r w:rsidR="008F4D35" w:rsidRPr="009C697E">
        <w:t xml:space="preserve"> </w:t>
      </w:r>
      <w:r w:rsidR="0035524B" w:rsidRPr="009C697E">
        <w:t xml:space="preserve">Carvalho </w:t>
      </w:r>
      <w:r w:rsidR="008F4D35" w:rsidRPr="009C697E">
        <w:t>et al. (2009), ao analisar búfalos (</w:t>
      </w:r>
      <w:r w:rsidR="008F4D35" w:rsidRPr="009C697E">
        <w:rPr>
          <w:i/>
        </w:rPr>
        <w:t>Bubalus</w:t>
      </w:r>
      <w:r w:rsidR="008F4D35" w:rsidRPr="009C697E">
        <w:t xml:space="preserve"> </w:t>
      </w:r>
      <w:r w:rsidR="008F4D35" w:rsidRPr="009C697E">
        <w:rPr>
          <w:i/>
        </w:rPr>
        <w:t>bubalis</w:t>
      </w:r>
      <w:r w:rsidR="008F4D35" w:rsidRPr="009C697E">
        <w:t xml:space="preserve">), observou que as </w:t>
      </w:r>
      <w:r w:rsidR="009C697E" w:rsidRPr="009C697E">
        <w:t xml:space="preserve">concreções calcáreas </w:t>
      </w:r>
      <w:r w:rsidR="00235C27">
        <w:t>estiveram</w:t>
      </w:r>
      <w:r w:rsidR="00235C27" w:rsidRPr="009C697E">
        <w:t xml:space="preserve"> </w:t>
      </w:r>
      <w:r w:rsidR="008F4D35" w:rsidRPr="009C697E">
        <w:t xml:space="preserve">presentes em grande quantidade no parênquima, </w:t>
      </w:r>
      <w:r w:rsidR="00235C27">
        <w:t xml:space="preserve">sobretudo </w:t>
      </w:r>
      <w:r w:rsidR="008F4D35" w:rsidRPr="009C697E">
        <w:t xml:space="preserve">não </w:t>
      </w:r>
      <w:r w:rsidR="00235C27" w:rsidRPr="009C697E">
        <w:t>relata</w:t>
      </w:r>
      <w:r w:rsidR="00235C27">
        <w:t>ram</w:t>
      </w:r>
      <w:r w:rsidR="00235C27" w:rsidRPr="009C697E">
        <w:t xml:space="preserve"> </w:t>
      </w:r>
      <w:r w:rsidR="008F4D35" w:rsidRPr="009C697E">
        <w:t>o formato destas.</w:t>
      </w:r>
      <w:r w:rsidR="00B664F5" w:rsidRPr="009C697E">
        <w:t xml:space="preserve"> </w:t>
      </w:r>
      <w:r w:rsidR="004150D8" w:rsidRPr="009C697E">
        <w:t xml:space="preserve">Diante </w:t>
      </w:r>
      <w:r w:rsidR="0093486B">
        <w:t>desta compilação foi possível analisar</w:t>
      </w:r>
      <w:r w:rsidR="004150D8" w:rsidRPr="009C697E">
        <w:t xml:space="preserve"> que as con</w:t>
      </w:r>
      <w:r w:rsidR="004150D8">
        <w:t xml:space="preserve">creções </w:t>
      </w:r>
      <w:r w:rsidR="004150D8" w:rsidRPr="0085072A">
        <w:t>calc</w:t>
      </w:r>
      <w:r w:rsidR="0093486B" w:rsidRPr="0085072A">
        <w:t>áreas apresentaram</w:t>
      </w:r>
      <w:r w:rsidR="00235C27">
        <w:t>-se</w:t>
      </w:r>
      <w:r w:rsidR="0093486B" w:rsidRPr="0085072A">
        <w:t xml:space="preserve"> em quantidade e formatos diferentes</w:t>
      </w:r>
      <w:r w:rsidR="00235C27">
        <w:t xml:space="preserve"> entre as espécies.</w:t>
      </w:r>
      <w:r w:rsidR="00FA0C91" w:rsidRPr="0085072A">
        <w:t xml:space="preserve"> Esta variação</w:t>
      </w:r>
      <w:r w:rsidR="0093486B" w:rsidRPr="0085072A">
        <w:t xml:space="preserve"> </w:t>
      </w:r>
      <w:r w:rsidR="00235C27" w:rsidRPr="0085072A">
        <w:t>indic</w:t>
      </w:r>
      <w:r w:rsidR="00235C27">
        <w:t>ou</w:t>
      </w:r>
      <w:r w:rsidR="00235C27" w:rsidRPr="0085072A">
        <w:t xml:space="preserve"> </w:t>
      </w:r>
      <w:r w:rsidR="0093486B" w:rsidRPr="0085072A">
        <w:t>que est</w:t>
      </w:r>
      <w:r w:rsidR="00235C27">
        <w:t>iveram</w:t>
      </w:r>
      <w:r w:rsidR="0093486B" w:rsidRPr="0085072A">
        <w:t xml:space="preserve"> s</w:t>
      </w:r>
      <w:r w:rsidR="004150D8" w:rsidRPr="0085072A">
        <w:t xml:space="preserve">usceptíveis </w:t>
      </w:r>
      <w:r w:rsidR="0093486B" w:rsidRPr="0085072A">
        <w:t>a</w:t>
      </w:r>
      <w:r w:rsidR="004150D8" w:rsidRPr="0085072A">
        <w:t xml:space="preserve">os diferentes processos dinâmicos </w:t>
      </w:r>
      <w:r w:rsidR="00235C27">
        <w:t>de</w:t>
      </w:r>
      <w:r w:rsidR="00235C27" w:rsidRPr="0085072A">
        <w:t xml:space="preserve"> </w:t>
      </w:r>
      <w:r w:rsidR="004150D8" w:rsidRPr="0085072A">
        <w:t xml:space="preserve">cada espécie, </w:t>
      </w:r>
      <w:r w:rsidR="008C5760" w:rsidRPr="0085072A">
        <w:t>como afirm</w:t>
      </w:r>
      <w:r w:rsidR="004150D8" w:rsidRPr="0085072A">
        <w:t>ou</w:t>
      </w:r>
      <w:r w:rsidR="008C5760" w:rsidRPr="0085072A">
        <w:t xml:space="preserve"> </w:t>
      </w:r>
      <w:r w:rsidR="0035524B" w:rsidRPr="0085072A">
        <w:t xml:space="preserve">Oliveira </w:t>
      </w:r>
      <w:r w:rsidR="008C5760" w:rsidRPr="0085072A">
        <w:t>(1998)</w:t>
      </w:r>
      <w:r w:rsidR="004150D8" w:rsidRPr="0085072A">
        <w:t>,</w:t>
      </w:r>
      <w:r w:rsidR="004150D8">
        <w:t xml:space="preserve"> sendo caracterizado assim não como </w:t>
      </w:r>
      <w:r w:rsidR="008C5760">
        <w:t>uma estrutura estática e sim metabolicamente ativa</w:t>
      </w:r>
      <w:r w:rsidR="00F70A9E">
        <w:t>.</w:t>
      </w:r>
      <w:r w:rsidR="008C5760">
        <w:t xml:space="preserve"> </w:t>
      </w:r>
      <w:r w:rsidR="00235C27">
        <w:t xml:space="preserve">Portanto sugere-se conforme </w:t>
      </w:r>
      <w:r w:rsidR="0035524B">
        <w:t xml:space="preserve">Cipolla Neto </w:t>
      </w:r>
      <w:r w:rsidR="008C5760">
        <w:t xml:space="preserve">(1996) que para a produção de melatonina pela </w:t>
      </w:r>
      <w:r w:rsidR="00813C51">
        <w:t>glândula</w:t>
      </w:r>
      <w:r w:rsidR="008C5760">
        <w:t xml:space="preserve"> pineal </w:t>
      </w:r>
      <w:r w:rsidR="004150D8">
        <w:t xml:space="preserve">seria necessário o </w:t>
      </w:r>
      <w:r w:rsidR="008C5760">
        <w:t>requerimento de cálcio</w:t>
      </w:r>
      <w:r w:rsidR="00DE2BA9">
        <w:t xml:space="preserve">, e por este motivo as concreções </w:t>
      </w:r>
      <w:r w:rsidR="001E324B">
        <w:t>calcá</w:t>
      </w:r>
      <w:r w:rsidR="00DE2BA9">
        <w:t>rias funcionar</w:t>
      </w:r>
      <w:r w:rsidR="004150D8">
        <w:t>iam</w:t>
      </w:r>
      <w:r w:rsidR="00DE2BA9">
        <w:t xml:space="preserve"> como</w:t>
      </w:r>
      <w:r w:rsidR="008C5760">
        <w:t xml:space="preserve"> </w:t>
      </w:r>
      <w:r w:rsidR="00DE2BA9">
        <w:t>estoque dinâmico de</w:t>
      </w:r>
      <w:r w:rsidR="004150D8">
        <w:t>ste</w:t>
      </w:r>
      <w:r w:rsidR="00DE2BA9">
        <w:t xml:space="preserve"> cálcio</w:t>
      </w:r>
      <w:r w:rsidR="00F70A9E">
        <w:t>.</w:t>
      </w:r>
      <w:r w:rsidR="00235C27">
        <w:t xml:space="preserve"> Fazendo com que estas possam ou não estarem presentes, bem como, variarem em relação a sua quantificação em cada espécie já estudada.</w:t>
      </w:r>
      <w:r w:rsidR="00F70A9E">
        <w:t xml:space="preserve"> </w:t>
      </w:r>
    </w:p>
    <w:p w:rsidR="00837025" w:rsidRDefault="00235C27" w:rsidP="00B664F5">
      <w:pPr>
        <w:spacing w:line="480" w:lineRule="auto"/>
        <w:ind w:firstLine="720"/>
        <w:jc w:val="both"/>
      </w:pPr>
      <w:r>
        <w:t xml:space="preserve">No tocante a análise da </w:t>
      </w:r>
      <w:r w:rsidR="00B73100">
        <w:t xml:space="preserve">presença de </w:t>
      </w:r>
      <w:r w:rsidR="00B73100" w:rsidRPr="00A07FA1">
        <w:t>mastócitos</w:t>
      </w:r>
      <w:r w:rsidR="00B664F5" w:rsidRPr="00A07FA1">
        <w:t>,</w:t>
      </w:r>
      <w:r w:rsidR="00FB4BE3">
        <w:t xml:space="preserve"> </w:t>
      </w:r>
      <w:r w:rsidR="00FA0C91">
        <w:t>apenas 14% dos animais estudados apresentaram esta célula em seu parênquima. Este resultado coincidiu com</w:t>
      </w:r>
      <w:r w:rsidR="00FB4BE3">
        <w:t xml:space="preserve"> os informes de </w:t>
      </w:r>
      <w:r w:rsidR="0035524B">
        <w:t xml:space="preserve">Barros </w:t>
      </w:r>
      <w:r w:rsidR="0015232D">
        <w:t>(2006)</w:t>
      </w:r>
      <w:r w:rsidR="00FB4BE3">
        <w:t xml:space="preserve">, </w:t>
      </w:r>
      <w:r w:rsidR="00800DB3">
        <w:t>que caracterizou os mastócitos</w:t>
      </w:r>
      <w:r w:rsidR="00FB4BE3">
        <w:t xml:space="preserve"> no parênquima da glândula </w:t>
      </w:r>
      <w:r w:rsidR="001B036C">
        <w:t>como sendo estruturas globosas, grandes, sem prolongamento visível</w:t>
      </w:r>
      <w:r w:rsidR="00D71A30">
        <w:t xml:space="preserve"> e replet</w:t>
      </w:r>
      <w:r w:rsidR="00FB4BE3">
        <w:t>as</w:t>
      </w:r>
      <w:r w:rsidR="00D71A30">
        <w:t xml:space="preserve"> de granulações metacromáticas</w:t>
      </w:r>
      <w:r w:rsidR="00FB4BE3">
        <w:t xml:space="preserve"> estando, sobretudo dispostas</w:t>
      </w:r>
      <w:r w:rsidR="00FA0C91">
        <w:t xml:space="preserve"> de for</w:t>
      </w:r>
      <w:r>
        <w:t>ma</w:t>
      </w:r>
      <w:r w:rsidR="00FA0C91">
        <w:t xml:space="preserve"> aleatória ou em pequenas aglomerações </w:t>
      </w:r>
      <w:r w:rsidR="00FB4BE3">
        <w:t>na glândula</w:t>
      </w:r>
      <w:r w:rsidR="002509F5">
        <w:t xml:space="preserve"> pineal </w:t>
      </w:r>
      <w:r w:rsidR="00FB4BE3">
        <w:t>d</w:t>
      </w:r>
      <w:r w:rsidR="002509F5">
        <w:t xml:space="preserve">os </w:t>
      </w:r>
      <w:r w:rsidR="002509F5" w:rsidRPr="002509F5">
        <w:rPr>
          <w:i/>
        </w:rPr>
        <w:t>Cebus</w:t>
      </w:r>
      <w:r w:rsidR="002509F5">
        <w:t xml:space="preserve"> </w:t>
      </w:r>
      <w:r w:rsidR="002509F5" w:rsidRPr="002509F5">
        <w:rPr>
          <w:i/>
        </w:rPr>
        <w:t>apella</w:t>
      </w:r>
      <w:r w:rsidR="00FA0C91">
        <w:rPr>
          <w:i/>
        </w:rPr>
        <w:t xml:space="preserve">. </w:t>
      </w:r>
      <w:r w:rsidR="00FB4BE3">
        <w:t>De outra forma</w:t>
      </w:r>
      <w:r w:rsidR="00FA0C91">
        <w:t xml:space="preserve"> </w:t>
      </w:r>
      <w:r w:rsidR="0035524B">
        <w:t>Mançanares</w:t>
      </w:r>
      <w:r w:rsidR="00816827">
        <w:t xml:space="preserve"> et al.</w:t>
      </w:r>
      <w:r w:rsidR="0035524B">
        <w:t xml:space="preserve"> </w:t>
      </w:r>
      <w:r w:rsidR="00FA0C91">
        <w:t>(2007</w:t>
      </w:r>
      <w:r w:rsidR="00FA0C91" w:rsidRPr="00837025">
        <w:t>)</w:t>
      </w:r>
      <w:r w:rsidR="00FA0C91">
        <w:t>,</w:t>
      </w:r>
      <w:r w:rsidR="00FB4BE3">
        <w:t xml:space="preserve"> em </w:t>
      </w:r>
      <w:r w:rsidR="00B1578D" w:rsidRPr="00B1578D">
        <w:rPr>
          <w:i/>
        </w:rPr>
        <w:t xml:space="preserve">Didelphis </w:t>
      </w:r>
      <w:r w:rsidR="002957F6">
        <w:rPr>
          <w:i/>
        </w:rPr>
        <w:t>sp.</w:t>
      </w:r>
      <w:r w:rsidR="00FB4BE3" w:rsidRPr="00FA0C91">
        <w:t xml:space="preserve"> </w:t>
      </w:r>
      <w:r w:rsidR="00E23FC1">
        <w:t>observou</w:t>
      </w:r>
      <w:r w:rsidR="00FB4BE3">
        <w:t xml:space="preserve"> qu</w:t>
      </w:r>
      <w:r w:rsidR="00FB4BE3" w:rsidRPr="00E7140E">
        <w:t>e</w:t>
      </w:r>
      <w:r w:rsidR="00FA0C91">
        <w:t xml:space="preserve"> </w:t>
      </w:r>
      <w:r w:rsidR="00B1578D">
        <w:t xml:space="preserve">os mastócitos </w:t>
      </w:r>
      <w:r w:rsidR="00FB4BE3">
        <w:t xml:space="preserve">estiveram </w:t>
      </w:r>
      <w:r w:rsidR="00B1578D">
        <w:t>presentes na região periférica</w:t>
      </w:r>
      <w:r w:rsidR="007B4983">
        <w:t>.</w:t>
      </w:r>
      <w:r w:rsidR="00B664F5">
        <w:t xml:space="preserve"> A presença destas células no parênquima da glândula pineal também foi </w:t>
      </w:r>
      <w:r w:rsidR="00A07FA1">
        <w:t>relatado</w:t>
      </w:r>
      <w:r w:rsidR="00B664F5">
        <w:t xml:space="preserve"> por </w:t>
      </w:r>
      <w:r w:rsidR="0035524B">
        <w:t xml:space="preserve">Marques </w:t>
      </w:r>
      <w:r w:rsidR="00B664F5">
        <w:t xml:space="preserve">et al. (2010) </w:t>
      </w:r>
      <w:r w:rsidR="00FA0C91">
        <w:t>em</w:t>
      </w:r>
      <w:r w:rsidR="00B664F5">
        <w:t xml:space="preserve"> </w:t>
      </w:r>
      <w:r w:rsidR="00B664F5" w:rsidRPr="00A07FA1">
        <w:rPr>
          <w:rFonts w:ascii="TimesNewRomanPS-ItalicMT" w:eastAsiaTheme="minorHAnsi" w:hAnsi="TimesNewRomanPS-ItalicMT" w:cs="TimesNewRomanPS-ItalicMT"/>
          <w:i/>
          <w:iCs/>
          <w:lang w:eastAsia="en-US"/>
        </w:rPr>
        <w:t>Procyon cancrivorus</w:t>
      </w:r>
      <w:r w:rsidR="00B664F5" w:rsidRPr="00A07FA1">
        <w:rPr>
          <w:rFonts w:ascii="TimesNewRomanPS-ItalicMT" w:eastAsiaTheme="minorHAnsi" w:hAnsi="TimesNewRomanPS-ItalicMT" w:cs="TimesNewRomanPS-ItalicMT"/>
          <w:iCs/>
          <w:lang w:eastAsia="en-US"/>
        </w:rPr>
        <w:t xml:space="preserve"> e por </w:t>
      </w:r>
      <w:r w:rsidR="0035524B" w:rsidRPr="00A07FA1">
        <w:rPr>
          <w:rFonts w:ascii="TimesNewRomanPS-ItalicMT" w:eastAsiaTheme="minorHAnsi" w:hAnsi="TimesNewRomanPS-ItalicMT" w:cs="TimesNewRomanPS-ItalicMT"/>
          <w:iCs/>
          <w:lang w:eastAsia="en-US"/>
        </w:rPr>
        <w:t>Carvalho</w:t>
      </w:r>
      <w:r w:rsidR="00F3206E">
        <w:rPr>
          <w:rFonts w:ascii="TimesNewRomanPS-ItalicMT" w:eastAsiaTheme="minorHAnsi" w:hAnsi="TimesNewRomanPS-ItalicMT" w:cs="TimesNewRomanPS-ItalicMT"/>
          <w:iCs/>
          <w:lang w:eastAsia="en-US"/>
        </w:rPr>
        <w:t xml:space="preserve"> et al.</w:t>
      </w:r>
      <w:r w:rsidR="0035524B" w:rsidRPr="00A07FA1">
        <w:rPr>
          <w:rFonts w:ascii="TimesNewRomanPS-ItalicMT" w:eastAsiaTheme="minorHAnsi" w:hAnsi="TimesNewRomanPS-ItalicMT" w:cs="TimesNewRomanPS-ItalicMT"/>
          <w:iCs/>
          <w:lang w:eastAsia="en-US"/>
        </w:rPr>
        <w:t xml:space="preserve"> </w:t>
      </w:r>
      <w:r w:rsidR="00B664F5" w:rsidRPr="00A07FA1">
        <w:rPr>
          <w:rFonts w:ascii="TimesNewRomanPS-ItalicMT" w:eastAsiaTheme="minorHAnsi" w:hAnsi="TimesNewRomanPS-ItalicMT" w:cs="TimesNewRomanPS-ItalicMT"/>
          <w:iCs/>
          <w:lang w:eastAsia="en-US"/>
        </w:rPr>
        <w:t xml:space="preserve">(2009) </w:t>
      </w:r>
      <w:r w:rsidR="00FA0C91">
        <w:rPr>
          <w:rFonts w:ascii="TimesNewRomanPS-ItalicMT" w:eastAsiaTheme="minorHAnsi" w:hAnsi="TimesNewRomanPS-ItalicMT" w:cs="TimesNewRomanPS-ItalicMT"/>
          <w:iCs/>
          <w:lang w:eastAsia="en-US"/>
        </w:rPr>
        <w:t>em</w:t>
      </w:r>
      <w:r w:rsidR="00B664F5" w:rsidRPr="00A07FA1">
        <w:rPr>
          <w:rFonts w:ascii="TimesNewRomanPS-ItalicMT" w:eastAsiaTheme="minorHAnsi" w:hAnsi="TimesNewRomanPS-ItalicMT" w:cs="TimesNewRomanPS-ItalicMT"/>
          <w:iCs/>
          <w:lang w:eastAsia="en-US"/>
        </w:rPr>
        <w:t xml:space="preserve"> búfalos (</w:t>
      </w:r>
      <w:r w:rsidR="00B664F5" w:rsidRPr="00A07FA1">
        <w:rPr>
          <w:rFonts w:ascii="TimesNewRomanPS-ItalicMT" w:eastAsiaTheme="minorHAnsi" w:hAnsi="TimesNewRomanPS-ItalicMT" w:cs="TimesNewRomanPS-ItalicMT"/>
          <w:i/>
          <w:iCs/>
          <w:lang w:eastAsia="en-US"/>
        </w:rPr>
        <w:t>B</w:t>
      </w:r>
      <w:r w:rsidR="00C02C2C">
        <w:rPr>
          <w:rFonts w:ascii="TimesNewRomanPS-ItalicMT" w:eastAsiaTheme="minorHAnsi" w:hAnsi="TimesNewRomanPS-ItalicMT" w:cs="TimesNewRomanPS-ItalicMT"/>
          <w:i/>
          <w:iCs/>
          <w:lang w:eastAsia="en-US"/>
        </w:rPr>
        <w:t>u</w:t>
      </w:r>
      <w:r w:rsidR="00B664F5" w:rsidRPr="00A07FA1">
        <w:rPr>
          <w:rFonts w:ascii="TimesNewRomanPS-ItalicMT" w:eastAsiaTheme="minorHAnsi" w:hAnsi="TimesNewRomanPS-ItalicMT" w:cs="TimesNewRomanPS-ItalicMT"/>
          <w:i/>
          <w:iCs/>
          <w:lang w:eastAsia="en-US"/>
        </w:rPr>
        <w:t>balus</w:t>
      </w:r>
      <w:r w:rsidR="00B664F5" w:rsidRPr="00A07FA1">
        <w:rPr>
          <w:rFonts w:ascii="TimesNewRomanPS-ItalicMT" w:eastAsiaTheme="minorHAnsi" w:hAnsi="TimesNewRomanPS-ItalicMT" w:cs="TimesNewRomanPS-ItalicMT"/>
          <w:iCs/>
          <w:lang w:eastAsia="en-US"/>
        </w:rPr>
        <w:t xml:space="preserve"> </w:t>
      </w:r>
      <w:r w:rsidR="00B664F5" w:rsidRPr="00A07FA1">
        <w:rPr>
          <w:rFonts w:ascii="TimesNewRomanPS-ItalicMT" w:eastAsiaTheme="minorHAnsi" w:hAnsi="TimesNewRomanPS-ItalicMT" w:cs="TimesNewRomanPS-ItalicMT"/>
          <w:i/>
          <w:iCs/>
          <w:lang w:eastAsia="en-US"/>
        </w:rPr>
        <w:t>bubalis</w:t>
      </w:r>
      <w:r w:rsidR="00B664F5" w:rsidRPr="00A07FA1">
        <w:rPr>
          <w:rFonts w:ascii="TimesNewRomanPS-ItalicMT" w:eastAsiaTheme="minorHAnsi" w:hAnsi="TimesNewRomanPS-ItalicMT" w:cs="TimesNewRomanPS-ItalicMT"/>
          <w:iCs/>
          <w:lang w:eastAsia="en-US"/>
        </w:rPr>
        <w:t>)</w:t>
      </w:r>
      <w:r w:rsidR="00B664F5" w:rsidRPr="00A07FA1">
        <w:t>.</w:t>
      </w:r>
      <w:r w:rsidR="00B664F5">
        <w:t xml:space="preserve"> </w:t>
      </w:r>
      <w:r w:rsidR="00FB4BE3">
        <w:t>A pouca evidenciação nos ovinos impediu que fosse</w:t>
      </w:r>
      <w:r w:rsidR="00E7140E">
        <w:t xml:space="preserve"> caracterizado um arranjo pad</w:t>
      </w:r>
      <w:r w:rsidR="00F10F21">
        <w:t>r</w:t>
      </w:r>
      <w:r w:rsidR="00E7140E">
        <w:t>ão em relação a</w:t>
      </w:r>
      <w:r w:rsidR="00FB4BE3">
        <w:t xml:space="preserve"> disposição e arranjo destas células ao longo do parênquima da glândula </w:t>
      </w:r>
      <w:r w:rsidR="00FB4BE3">
        <w:lastRenderedPageBreak/>
        <w:t>pineal.</w:t>
      </w:r>
      <w:r>
        <w:t xml:space="preserve"> Podendo assim ser um fator determinante na caracterização da diferenciação da glândula pineal em ovinos da raça Santa Inês.</w:t>
      </w:r>
    </w:p>
    <w:p w:rsidR="00303F91" w:rsidRDefault="005D3740">
      <w:pPr>
        <w:spacing w:line="480" w:lineRule="auto"/>
        <w:ind w:firstLine="720"/>
        <w:jc w:val="both"/>
      </w:pPr>
      <w:r>
        <w:t xml:space="preserve">Em relação à disposição e arranjo </w:t>
      </w:r>
      <w:r w:rsidR="00FA0C91">
        <w:t xml:space="preserve">do </w:t>
      </w:r>
      <w:r w:rsidR="00B73100" w:rsidRPr="00A07FA1">
        <w:t>tecido conjuntivo</w:t>
      </w:r>
      <w:r w:rsidR="00D71A30" w:rsidRPr="00A07FA1">
        <w:t xml:space="preserve"> </w:t>
      </w:r>
      <w:r w:rsidR="00303F91" w:rsidRPr="00A07FA1">
        <w:t>na</w:t>
      </w:r>
      <w:r>
        <w:t xml:space="preserve"> glâ</w:t>
      </w:r>
      <w:r w:rsidR="009C697E">
        <w:t>ndula pineal em</w:t>
      </w:r>
      <w:r w:rsidR="00303F91">
        <w:t xml:space="preserve"> ovinos da raça Santa Inês, pode-se observar</w:t>
      </w:r>
      <w:r w:rsidR="008F4D35">
        <w:t xml:space="preserve"> que e</w:t>
      </w:r>
      <w:r w:rsidR="008F4D35" w:rsidRPr="009C697E">
        <w:t>stes animais</w:t>
      </w:r>
      <w:r w:rsidRPr="009C697E">
        <w:t xml:space="preserve"> apresentaram o referido tecido </w:t>
      </w:r>
      <w:r w:rsidR="008F4D35" w:rsidRPr="009C697E">
        <w:t>formando uma cápsula ao redor da glândula</w:t>
      </w:r>
      <w:r w:rsidR="009C697E" w:rsidRPr="009C697E">
        <w:t xml:space="preserve">, </w:t>
      </w:r>
      <w:r w:rsidR="00E7140E">
        <w:t>não emitindo</w:t>
      </w:r>
      <w:r w:rsidR="008F4D35" w:rsidRPr="009C697E">
        <w:t xml:space="preserve"> projeções ao</w:t>
      </w:r>
      <w:r w:rsidRPr="009C697E">
        <w:t xml:space="preserve"> longo do </w:t>
      </w:r>
      <w:r w:rsidR="00B73100" w:rsidRPr="009C697E">
        <w:t>parênquima,</w:t>
      </w:r>
      <w:r w:rsidRPr="009C697E">
        <w:t xml:space="preserve"> isto é, não formou septos e </w:t>
      </w:r>
      <w:r w:rsidR="00075FF9">
        <w:t xml:space="preserve">nem </w:t>
      </w:r>
      <w:r>
        <w:t>lóbulos.</w:t>
      </w:r>
      <w:r w:rsidR="00303F91">
        <w:t xml:space="preserve"> Este </w:t>
      </w:r>
      <w:r w:rsidR="00E7140E">
        <w:t xml:space="preserve">arranjo </w:t>
      </w:r>
      <w:r w:rsidR="00303F91">
        <w:t xml:space="preserve">do tecido conjuntivo também foi observado por </w:t>
      </w:r>
      <w:r w:rsidR="0035524B">
        <w:t xml:space="preserve">Gomes </w:t>
      </w:r>
      <w:r w:rsidR="00303F91">
        <w:t>(2003)</w:t>
      </w:r>
      <w:r w:rsidR="009C697E">
        <w:t xml:space="preserve"> ao estudar cães</w:t>
      </w:r>
      <w:r w:rsidR="00303F91">
        <w:t>, e por</w:t>
      </w:r>
      <w:r w:rsidR="00303F91">
        <w:rPr>
          <w:rFonts w:ascii="Aldine401BT-RomanA" w:eastAsiaTheme="minorHAnsi" w:hAnsi="Aldine401BT-RomanA" w:cs="Aldine401BT-RomanA"/>
          <w:color w:val="FF0000"/>
          <w:lang w:eastAsia="en-US"/>
        </w:rPr>
        <w:t xml:space="preserve"> </w:t>
      </w:r>
      <w:r w:rsidR="0035524B" w:rsidRPr="00A07FA1">
        <w:rPr>
          <w:rFonts w:ascii="Aldine401BT-RomanA" w:eastAsiaTheme="minorHAnsi" w:hAnsi="Aldine401BT-RomanA" w:cs="Aldine401BT-RomanA"/>
          <w:lang w:eastAsia="en-US"/>
        </w:rPr>
        <w:t>Novotná</w:t>
      </w:r>
      <w:r w:rsidR="0035524B">
        <w:rPr>
          <w:rFonts w:ascii="Aldine401BT-RomanA" w:eastAsiaTheme="minorHAnsi" w:hAnsi="Aldine401BT-RomanA" w:cs="Aldine401BT-RomanA"/>
          <w:lang w:eastAsia="en-US"/>
        </w:rPr>
        <w:t xml:space="preserve"> </w:t>
      </w:r>
      <w:r w:rsidR="003B7E7E">
        <w:rPr>
          <w:rFonts w:ascii="Aldine401BT-RomanA" w:eastAsiaTheme="minorHAnsi" w:hAnsi="Aldine401BT-RomanA" w:cs="Aldine401BT-RomanA"/>
          <w:lang w:eastAsia="en-US"/>
        </w:rPr>
        <w:t>et al.</w:t>
      </w:r>
      <w:r w:rsidR="003B7E7E" w:rsidRPr="00A07FA1">
        <w:rPr>
          <w:rFonts w:ascii="Aldine401BT-RomanA" w:eastAsiaTheme="minorHAnsi" w:hAnsi="Aldine401BT-RomanA" w:cs="Aldine401BT-RomanA"/>
          <w:lang w:eastAsia="en-US"/>
        </w:rPr>
        <w:t xml:space="preserve"> </w:t>
      </w:r>
      <w:r w:rsidR="009C697E">
        <w:rPr>
          <w:rFonts w:ascii="Aldine401BT-RomanA" w:eastAsiaTheme="minorHAnsi" w:hAnsi="Aldine401BT-RomanA" w:cs="Aldine401BT-RomanA"/>
          <w:lang w:eastAsia="en-US"/>
        </w:rPr>
        <w:t xml:space="preserve">(1966) </w:t>
      </w:r>
      <w:r w:rsidR="00075FF9">
        <w:rPr>
          <w:rFonts w:ascii="Aldine401BT-RomanA" w:eastAsiaTheme="minorHAnsi" w:hAnsi="Aldine401BT-RomanA" w:cs="Aldine401BT-RomanA"/>
          <w:lang w:eastAsia="en-US"/>
        </w:rPr>
        <w:t xml:space="preserve">para </w:t>
      </w:r>
      <w:r w:rsidR="00303F91" w:rsidRPr="00A07FA1">
        <w:rPr>
          <w:rFonts w:ascii="Aldine401BT-RomanA" w:eastAsiaTheme="minorHAnsi" w:hAnsi="Aldine401BT-RomanA" w:cs="Aldine401BT-RomanA"/>
          <w:i/>
          <w:lang w:eastAsia="en-US"/>
        </w:rPr>
        <w:t>Macaca</w:t>
      </w:r>
      <w:r w:rsidR="00303F91" w:rsidRPr="00A07FA1">
        <w:rPr>
          <w:rFonts w:ascii="Aldine401BT-RomanA" w:eastAsiaTheme="minorHAnsi" w:hAnsi="Aldine401BT-RomanA" w:cs="Aldine401BT-RomanA"/>
          <w:lang w:eastAsia="en-US"/>
        </w:rPr>
        <w:t xml:space="preserve"> </w:t>
      </w:r>
      <w:r w:rsidR="00303F91" w:rsidRPr="00A07FA1">
        <w:rPr>
          <w:rFonts w:ascii="Aldine401BT-RomanA" w:eastAsiaTheme="minorHAnsi" w:hAnsi="Aldine401BT-RomanA" w:cs="Aldine401BT-RomanA"/>
          <w:i/>
          <w:lang w:eastAsia="en-US"/>
        </w:rPr>
        <w:t>mulatta</w:t>
      </w:r>
      <w:r w:rsidR="00303F91" w:rsidRPr="00A07FA1">
        <w:rPr>
          <w:rFonts w:ascii="Aldine401BT-RomanA" w:eastAsiaTheme="minorHAnsi" w:hAnsi="Aldine401BT-RomanA" w:cs="Aldine401BT-RomanA"/>
          <w:lang w:eastAsia="en-US"/>
        </w:rPr>
        <w:t>.</w:t>
      </w:r>
      <w:r w:rsidR="00B73100">
        <w:t xml:space="preserve"> </w:t>
      </w:r>
      <w:r>
        <w:t xml:space="preserve">Para </w:t>
      </w:r>
      <w:r w:rsidR="0035524B">
        <w:t xml:space="preserve">Barros </w:t>
      </w:r>
      <w:r w:rsidR="009F1EF8">
        <w:t xml:space="preserve">(2006) a glândula pineal de </w:t>
      </w:r>
      <w:r w:rsidR="009F1EF8">
        <w:rPr>
          <w:i/>
        </w:rPr>
        <w:t>Ce</w:t>
      </w:r>
      <w:r w:rsidR="009F1EF8" w:rsidRPr="002477BB">
        <w:rPr>
          <w:i/>
        </w:rPr>
        <w:t>bus apella</w:t>
      </w:r>
      <w:r w:rsidR="00D71A30">
        <w:rPr>
          <w:i/>
        </w:rPr>
        <w:t>,</w:t>
      </w:r>
      <w:r w:rsidR="00BE1431">
        <w:rPr>
          <w:i/>
        </w:rPr>
        <w:t xml:space="preserve"> </w:t>
      </w:r>
      <w:r w:rsidR="00837025" w:rsidRPr="00837025">
        <w:t xml:space="preserve">mostrou-se </w:t>
      </w:r>
      <w:r w:rsidR="00D71A30">
        <w:t>revestida de tecido conjuntivo</w:t>
      </w:r>
      <w:r w:rsidR="00075FF9">
        <w:t xml:space="preserve"> e t</w:t>
      </w:r>
      <w:r w:rsidR="003C5FEB">
        <w:t>a</w:t>
      </w:r>
      <w:r w:rsidR="009F1EF8">
        <w:t>is fibras projeta</w:t>
      </w:r>
      <w:r w:rsidR="001B2854">
        <w:t>vam</w:t>
      </w:r>
      <w:r w:rsidR="009F1EF8">
        <w:t>-se para o interior da glândula formando septos incompletos dividindo o parênquima em lóbulos</w:t>
      </w:r>
      <w:r w:rsidR="001B2854">
        <w:t>, contendo</w:t>
      </w:r>
      <w:r w:rsidR="0046746C">
        <w:t>, portanto</w:t>
      </w:r>
      <w:r w:rsidR="00075FF9">
        <w:t xml:space="preserve"> </w:t>
      </w:r>
      <w:r w:rsidR="00F4460C">
        <w:t>delgadas</w:t>
      </w:r>
      <w:r w:rsidR="001B2854">
        <w:t xml:space="preserve"> </w:t>
      </w:r>
      <w:r w:rsidR="009F1EF8">
        <w:t>fibras de colágeno sem orientação definida</w:t>
      </w:r>
      <w:r w:rsidR="00D71A30" w:rsidRPr="00A07FA1">
        <w:t>.</w:t>
      </w:r>
      <w:r w:rsidR="00762953" w:rsidRPr="00A07FA1">
        <w:t xml:space="preserve"> Este arra</w:t>
      </w:r>
      <w:r w:rsidR="00A07FA1" w:rsidRPr="00A07FA1">
        <w:t>njo</w:t>
      </w:r>
      <w:r w:rsidR="00762953" w:rsidRPr="00A07FA1">
        <w:t xml:space="preserve"> de septos incompletos també</w:t>
      </w:r>
      <w:r w:rsidR="00303F91" w:rsidRPr="00A07FA1">
        <w:t xml:space="preserve">m </w:t>
      </w:r>
      <w:r w:rsidR="00762953" w:rsidRPr="00A07FA1">
        <w:t xml:space="preserve">foi observado por </w:t>
      </w:r>
      <w:r w:rsidR="0035524B" w:rsidRPr="00A07FA1">
        <w:t xml:space="preserve">Marques </w:t>
      </w:r>
      <w:r w:rsidR="00762953" w:rsidRPr="00A07FA1">
        <w:t>et al</w:t>
      </w:r>
      <w:r w:rsidR="00816827">
        <w:t xml:space="preserve">. </w:t>
      </w:r>
      <w:r w:rsidR="00762953" w:rsidRPr="00A07FA1">
        <w:t xml:space="preserve">(2010) </w:t>
      </w:r>
      <w:r w:rsidR="00075FF9">
        <w:t>em</w:t>
      </w:r>
      <w:r w:rsidR="00762953" w:rsidRPr="00A07FA1">
        <w:t xml:space="preserve"> </w:t>
      </w:r>
      <w:r w:rsidR="00762953" w:rsidRPr="00A07FA1">
        <w:rPr>
          <w:rFonts w:ascii="TimesNewRomanPS-ItalicMT" w:eastAsiaTheme="minorHAnsi" w:hAnsi="TimesNewRomanPS-ItalicMT" w:cs="TimesNewRomanPS-ItalicMT"/>
          <w:i/>
          <w:iCs/>
          <w:lang w:eastAsia="en-US"/>
        </w:rPr>
        <w:t>Procyon cancrivorus</w:t>
      </w:r>
      <w:r w:rsidR="00303F91" w:rsidRPr="00A07FA1">
        <w:t xml:space="preserve">, por </w:t>
      </w:r>
      <w:r w:rsidR="0035524B" w:rsidRPr="00A07FA1">
        <w:t xml:space="preserve">Lima </w:t>
      </w:r>
      <w:r w:rsidR="00F21E44" w:rsidRPr="00A07FA1">
        <w:t>et al.</w:t>
      </w:r>
      <w:r w:rsidR="00303F91" w:rsidRPr="00A07FA1">
        <w:t xml:space="preserve"> (2003) </w:t>
      </w:r>
      <w:r w:rsidR="00075FF9">
        <w:t>em</w:t>
      </w:r>
      <w:r w:rsidR="00303F91" w:rsidRPr="00A07FA1">
        <w:t xml:space="preserve"> </w:t>
      </w:r>
      <w:r w:rsidR="00951F79" w:rsidRPr="00A07FA1">
        <w:t xml:space="preserve">suínos </w:t>
      </w:r>
      <w:r w:rsidR="004A6529" w:rsidRPr="00A07FA1">
        <w:t>da raça Landrace,</w:t>
      </w:r>
      <w:r w:rsidR="0035524B">
        <w:t xml:space="preserve"> por</w:t>
      </w:r>
      <w:r w:rsidR="004A6529" w:rsidRPr="00A07FA1">
        <w:t xml:space="preserve"> </w:t>
      </w:r>
      <w:r w:rsidR="0035524B" w:rsidRPr="00A07FA1">
        <w:rPr>
          <w:rFonts w:ascii="TimesNewRomanPS-ItalicMT" w:eastAsiaTheme="minorHAnsi" w:hAnsi="TimesNewRomanPS-ItalicMT" w:cs="TimesNewRomanPS-ItalicMT"/>
          <w:iCs/>
          <w:lang w:eastAsia="en-US"/>
        </w:rPr>
        <w:t xml:space="preserve">Favaron </w:t>
      </w:r>
      <w:r w:rsidR="0007147F" w:rsidRPr="00A07FA1">
        <w:rPr>
          <w:rFonts w:ascii="TimesNewRomanPS-ItalicMT" w:eastAsiaTheme="minorHAnsi" w:hAnsi="TimesNewRomanPS-ItalicMT" w:cs="TimesNewRomanPS-ItalicMT"/>
          <w:iCs/>
          <w:lang w:eastAsia="en-US"/>
        </w:rPr>
        <w:t>et al. (2008) ao observar pi</w:t>
      </w:r>
      <w:r w:rsidR="0007147F" w:rsidRPr="009C697E">
        <w:rPr>
          <w:rFonts w:ascii="TimesNewRomanPS-ItalicMT" w:eastAsiaTheme="minorHAnsi" w:hAnsi="TimesNewRomanPS-ItalicMT" w:cs="TimesNewRomanPS-ItalicMT"/>
          <w:iCs/>
          <w:lang w:eastAsia="en-US"/>
        </w:rPr>
        <w:t xml:space="preserve">neal de </w:t>
      </w:r>
      <w:r w:rsidR="0007147F" w:rsidRPr="009C697E">
        <w:rPr>
          <w:rFonts w:ascii="TimesNewRomanPS-ItalicMT" w:eastAsiaTheme="minorHAnsi" w:hAnsi="TimesNewRomanPS-ItalicMT" w:cs="TimesNewRomanPS-ItalicMT"/>
          <w:i/>
          <w:iCs/>
          <w:lang w:eastAsia="en-US"/>
        </w:rPr>
        <w:t>Nasua nasua</w:t>
      </w:r>
      <w:r w:rsidR="008F4D35" w:rsidRPr="009C697E">
        <w:rPr>
          <w:rFonts w:ascii="TimesNewRomanPS-ItalicMT" w:eastAsiaTheme="minorHAnsi" w:hAnsi="TimesNewRomanPS-ItalicMT" w:cs="TimesNewRomanPS-ItalicMT"/>
          <w:i/>
          <w:iCs/>
          <w:lang w:eastAsia="en-US"/>
        </w:rPr>
        <w:t xml:space="preserve"> </w:t>
      </w:r>
      <w:r w:rsidR="008F4D35" w:rsidRPr="009C697E">
        <w:rPr>
          <w:rFonts w:ascii="TimesNewRomanPS-ItalicMT" w:eastAsiaTheme="minorHAnsi" w:hAnsi="TimesNewRomanPS-ItalicMT" w:cs="TimesNewRomanPS-ItalicMT"/>
          <w:iCs/>
          <w:lang w:eastAsia="en-US"/>
        </w:rPr>
        <w:t>e por</w:t>
      </w:r>
      <w:r w:rsidR="008F4D35" w:rsidRPr="009C697E">
        <w:rPr>
          <w:rFonts w:ascii="Aldine401BT-RomanA" w:eastAsiaTheme="minorHAnsi" w:hAnsi="Aldine401BT-RomanA" w:cs="Aldine401BT-RomanA"/>
          <w:lang w:eastAsia="en-US"/>
        </w:rPr>
        <w:t xml:space="preserve"> </w:t>
      </w:r>
      <w:r w:rsidR="0035524B" w:rsidRPr="009C697E">
        <w:rPr>
          <w:rFonts w:ascii="Aldine401BT-RomanA" w:eastAsiaTheme="minorHAnsi" w:hAnsi="Aldine401BT-RomanA" w:cs="Aldine401BT-RomanA"/>
          <w:lang w:eastAsia="en-US"/>
        </w:rPr>
        <w:t xml:space="preserve">Carvalho </w:t>
      </w:r>
      <w:r w:rsidR="008F4D35" w:rsidRPr="009C697E">
        <w:rPr>
          <w:rFonts w:ascii="Aldine401BT-RomanA" w:eastAsiaTheme="minorHAnsi" w:hAnsi="Aldine401BT-RomanA" w:cs="Aldine401BT-RomanA"/>
          <w:lang w:eastAsia="en-US"/>
        </w:rPr>
        <w:t>et al. (2009)</w:t>
      </w:r>
      <w:r w:rsidR="00075FF9">
        <w:rPr>
          <w:rFonts w:ascii="Aldine401BT-RomanA" w:eastAsiaTheme="minorHAnsi" w:hAnsi="Aldine401BT-RomanA" w:cs="Aldine401BT-RomanA"/>
          <w:lang w:eastAsia="en-US"/>
        </w:rPr>
        <w:t xml:space="preserve"> em</w:t>
      </w:r>
      <w:r w:rsidR="008F4D35" w:rsidRPr="009C697E">
        <w:rPr>
          <w:rFonts w:ascii="Aldine401BT-RomanA" w:eastAsiaTheme="minorHAnsi" w:hAnsi="Aldine401BT-RomanA" w:cs="Aldine401BT-RomanA"/>
          <w:lang w:eastAsia="en-US"/>
        </w:rPr>
        <w:t xml:space="preserve"> búfalos (</w:t>
      </w:r>
      <w:r w:rsidR="008F4D35" w:rsidRPr="009C697E">
        <w:rPr>
          <w:rFonts w:ascii="Aldine401BT-RomanA" w:eastAsiaTheme="minorHAnsi" w:hAnsi="Aldine401BT-RomanA" w:cs="Aldine401BT-RomanA"/>
          <w:i/>
          <w:lang w:eastAsia="en-US"/>
        </w:rPr>
        <w:t>Bubalus</w:t>
      </w:r>
      <w:r w:rsidR="008F4D35" w:rsidRPr="009C697E">
        <w:rPr>
          <w:rFonts w:ascii="Aldine401BT-RomanA" w:eastAsiaTheme="minorHAnsi" w:hAnsi="Aldine401BT-RomanA" w:cs="Aldine401BT-RomanA"/>
          <w:lang w:eastAsia="en-US"/>
        </w:rPr>
        <w:t xml:space="preserve"> </w:t>
      </w:r>
      <w:r w:rsidR="008F4D35" w:rsidRPr="009C697E">
        <w:rPr>
          <w:rFonts w:ascii="Aldine401BT-RomanA" w:eastAsiaTheme="minorHAnsi" w:hAnsi="Aldine401BT-RomanA" w:cs="Aldine401BT-RomanA"/>
          <w:i/>
          <w:lang w:eastAsia="en-US"/>
        </w:rPr>
        <w:t>bubalis</w:t>
      </w:r>
      <w:r w:rsidR="008F4D35" w:rsidRPr="009C697E">
        <w:rPr>
          <w:rFonts w:ascii="Aldine401BT-RomanA" w:eastAsiaTheme="minorHAnsi" w:hAnsi="Aldine401BT-RomanA" w:cs="Aldine401BT-RomanA"/>
          <w:lang w:eastAsia="en-US"/>
        </w:rPr>
        <w:t xml:space="preserve">). </w:t>
      </w:r>
      <w:r w:rsidR="0042524F" w:rsidRPr="009C697E">
        <w:rPr>
          <w:rFonts w:ascii="Aldine401BT-RomanA" w:eastAsiaTheme="minorHAnsi" w:hAnsi="Aldine401BT-RomanA" w:cs="Aldine401BT-RomanA"/>
          <w:lang w:eastAsia="en-US"/>
        </w:rPr>
        <w:t>E</w:t>
      </w:r>
      <w:r w:rsidR="0042524F" w:rsidRPr="00A07FA1">
        <w:rPr>
          <w:rFonts w:ascii="Aldine401BT-RomanA" w:eastAsiaTheme="minorHAnsi" w:hAnsi="Aldine401BT-RomanA" w:cs="Aldine401BT-RomanA"/>
          <w:lang w:eastAsia="en-US"/>
        </w:rPr>
        <w:t xml:space="preserve">ste aspecto de </w:t>
      </w:r>
      <w:r w:rsidR="00E41449" w:rsidRPr="00A07FA1">
        <w:rPr>
          <w:rFonts w:ascii="Aldine401BT-RomanA" w:eastAsiaTheme="minorHAnsi" w:hAnsi="Aldine401BT-RomanA" w:cs="Aldine401BT-RomanA"/>
          <w:lang w:eastAsia="en-US"/>
        </w:rPr>
        <w:t xml:space="preserve">divisão incompleta da </w:t>
      </w:r>
      <w:r w:rsidR="00303F91" w:rsidRPr="00A07FA1">
        <w:rPr>
          <w:rFonts w:ascii="Aldine401BT-RomanA" w:eastAsiaTheme="minorHAnsi" w:hAnsi="Aldine401BT-RomanA" w:cs="Aldine401BT-RomanA"/>
          <w:lang w:eastAsia="en-US"/>
        </w:rPr>
        <w:t>glândula</w:t>
      </w:r>
      <w:r w:rsidR="00E41449" w:rsidRPr="00A07FA1">
        <w:rPr>
          <w:rFonts w:ascii="Aldine401BT-RomanA" w:eastAsiaTheme="minorHAnsi" w:hAnsi="Aldine401BT-RomanA" w:cs="Aldine401BT-RomanA"/>
          <w:lang w:eastAsia="en-US"/>
        </w:rPr>
        <w:t xml:space="preserve"> por septo</w:t>
      </w:r>
      <w:r w:rsidR="00303F91" w:rsidRPr="00A07FA1">
        <w:rPr>
          <w:rFonts w:ascii="Aldine401BT-RomanA" w:eastAsiaTheme="minorHAnsi" w:hAnsi="Aldine401BT-RomanA" w:cs="Aldine401BT-RomanA"/>
          <w:lang w:eastAsia="en-US"/>
        </w:rPr>
        <w:t>s</w:t>
      </w:r>
      <w:r w:rsidR="00E41449" w:rsidRPr="00A07FA1">
        <w:rPr>
          <w:rFonts w:ascii="Aldine401BT-RomanA" w:eastAsiaTheme="minorHAnsi" w:hAnsi="Aldine401BT-RomanA" w:cs="Aldine401BT-RomanA"/>
          <w:lang w:eastAsia="en-US"/>
        </w:rPr>
        <w:t xml:space="preserve"> </w:t>
      </w:r>
      <w:r w:rsidR="00DB715B">
        <w:rPr>
          <w:rFonts w:ascii="Aldine401BT-RomanA" w:eastAsiaTheme="minorHAnsi" w:hAnsi="Aldine401BT-RomanA" w:cs="Aldine401BT-RomanA"/>
          <w:lang w:eastAsia="en-US"/>
        </w:rPr>
        <w:t>de</w:t>
      </w:r>
      <w:r w:rsidR="009C697E">
        <w:rPr>
          <w:rFonts w:ascii="Aldine401BT-RomanA" w:eastAsiaTheme="minorHAnsi" w:hAnsi="Aldine401BT-RomanA" w:cs="Aldine401BT-RomanA"/>
          <w:lang w:eastAsia="en-US"/>
        </w:rPr>
        <w:t xml:space="preserve"> tecido conjuntivo </w:t>
      </w:r>
      <w:r w:rsidR="00075FF9">
        <w:rPr>
          <w:rFonts w:ascii="Aldine401BT-RomanA" w:eastAsiaTheme="minorHAnsi" w:hAnsi="Aldine401BT-RomanA" w:cs="Aldine401BT-RomanA"/>
          <w:lang w:eastAsia="en-US"/>
        </w:rPr>
        <w:t>foi de encontro com as afirmações de</w:t>
      </w:r>
      <w:r w:rsidR="00F71AFA" w:rsidRPr="00A07FA1">
        <w:rPr>
          <w:rFonts w:ascii="Aldine401BT-RomanA" w:eastAsiaTheme="minorHAnsi" w:hAnsi="Aldine401BT-RomanA" w:cs="Aldine401BT-RomanA"/>
          <w:lang w:eastAsia="en-US"/>
        </w:rPr>
        <w:t xml:space="preserve"> </w:t>
      </w:r>
      <w:r w:rsidR="0035524B" w:rsidRPr="00A07FA1">
        <w:rPr>
          <w:rFonts w:ascii="Aldine401BT-RomanA" w:eastAsiaTheme="minorHAnsi" w:hAnsi="Aldine401BT-RomanA" w:cs="Aldine401BT-RomanA"/>
          <w:lang w:eastAsia="en-US"/>
        </w:rPr>
        <w:t xml:space="preserve">Gartner </w:t>
      </w:r>
      <w:r w:rsidR="003D6741">
        <w:rPr>
          <w:rFonts w:ascii="Aldine401BT-RomanA" w:eastAsiaTheme="minorHAnsi" w:hAnsi="Aldine401BT-RomanA" w:cs="Aldine401BT-RomanA"/>
          <w:lang w:eastAsia="en-US"/>
        </w:rPr>
        <w:t>&amp;</w:t>
      </w:r>
      <w:r w:rsidR="00F71AFA" w:rsidRPr="00A07FA1">
        <w:rPr>
          <w:rFonts w:ascii="Aldine401BT-RomanA" w:eastAsiaTheme="minorHAnsi" w:hAnsi="Aldine401BT-RomanA" w:cs="Aldine401BT-RomanA"/>
          <w:lang w:eastAsia="en-US"/>
        </w:rPr>
        <w:t xml:space="preserve"> </w:t>
      </w:r>
      <w:r w:rsidR="0035524B" w:rsidRPr="00A07FA1">
        <w:rPr>
          <w:rFonts w:ascii="Aldine401BT-RomanA" w:eastAsiaTheme="minorHAnsi" w:hAnsi="Aldine401BT-RomanA" w:cs="Aldine401BT-RomanA"/>
          <w:lang w:eastAsia="en-US"/>
        </w:rPr>
        <w:t>Hiatt</w:t>
      </w:r>
      <w:r w:rsidR="00F71AFA" w:rsidRPr="00A07FA1">
        <w:rPr>
          <w:rFonts w:ascii="Aldine401BT-RomanA" w:eastAsiaTheme="minorHAnsi" w:hAnsi="Aldine401BT-RomanA" w:cs="Aldine401BT-RomanA"/>
          <w:lang w:eastAsia="en-US"/>
        </w:rPr>
        <w:t>(1994</w:t>
      </w:r>
      <w:r w:rsidR="0042524F" w:rsidRPr="00A07FA1">
        <w:rPr>
          <w:rFonts w:ascii="Aldine401BT-RomanA" w:eastAsiaTheme="minorHAnsi" w:hAnsi="Aldine401BT-RomanA" w:cs="Aldine401BT-RomanA"/>
          <w:lang w:eastAsia="en-US"/>
        </w:rPr>
        <w:t xml:space="preserve">). </w:t>
      </w:r>
      <w:r w:rsidR="00951F79">
        <w:t xml:space="preserve">Assim, os dados </w:t>
      </w:r>
      <w:r w:rsidR="003C5FEB">
        <w:t>dos</w:t>
      </w:r>
      <w:r w:rsidR="00303F91">
        <w:t xml:space="preserve"> autores citados acima</w:t>
      </w:r>
      <w:r w:rsidR="00951F79">
        <w:t xml:space="preserve">, bem como os deste estudo revelaram a possibilidade e diversidade de arranjos </w:t>
      </w:r>
      <w:r w:rsidR="00075FF9">
        <w:t xml:space="preserve">na </w:t>
      </w:r>
      <w:r w:rsidR="00951F79">
        <w:t xml:space="preserve">distribuição do tecido conjuntivo </w:t>
      </w:r>
      <w:r w:rsidR="00075FF9">
        <w:t xml:space="preserve">na intimida da glândula pineal </w:t>
      </w:r>
      <w:r w:rsidR="00951F79">
        <w:t>entre espécies.</w:t>
      </w:r>
      <w:r w:rsidR="00951F79" w:rsidDel="00951F79">
        <w:t xml:space="preserve"> </w:t>
      </w:r>
    </w:p>
    <w:p w:rsidR="00A579D4" w:rsidRPr="00A07FA1" w:rsidRDefault="0001225B" w:rsidP="00A579D4">
      <w:pPr>
        <w:spacing w:line="480" w:lineRule="auto"/>
        <w:ind w:firstLine="720"/>
        <w:jc w:val="both"/>
      </w:pPr>
      <w:r>
        <w:t>A partir dos dados obtidos na avaliação morfoquantitativa</w:t>
      </w:r>
      <w:r w:rsidR="00A579D4">
        <w:t xml:space="preserve"> </w:t>
      </w:r>
      <w:r>
        <w:t>da glândula pineal de ovinos Santa Inês, foi aplicado o teste de correlação de Pearson.</w:t>
      </w:r>
      <w:r w:rsidR="001C79DD">
        <w:t xml:space="preserve"> </w:t>
      </w:r>
      <w:r w:rsidR="002977DC">
        <w:t>Desta forma foi possível verificar que</w:t>
      </w:r>
      <w:r w:rsidR="001C79DD">
        <w:t xml:space="preserve"> o </w:t>
      </w:r>
      <w:r w:rsidR="001C79DD" w:rsidRPr="00A07FA1">
        <w:t xml:space="preserve">encéfalo e a glândula pineal </w:t>
      </w:r>
      <w:r w:rsidR="002977DC" w:rsidRPr="00A07FA1">
        <w:t xml:space="preserve">apresentaram </w:t>
      </w:r>
      <w:r w:rsidR="001C79DD" w:rsidRPr="00A07FA1">
        <w:t>uma correlação fraca e negativa em relação ao comprimento destes</w:t>
      </w:r>
      <w:r w:rsidR="00332C15" w:rsidRPr="00A07FA1">
        <w:t xml:space="preserve"> </w:t>
      </w:r>
      <w:r w:rsidR="001C79DD" w:rsidRPr="00A07FA1">
        <w:t>(r</w:t>
      </w:r>
      <w:r w:rsidR="00C95020">
        <w:t xml:space="preserve"> </w:t>
      </w:r>
      <w:r w:rsidR="001C79DD" w:rsidRPr="00A07FA1">
        <w:t>=</w:t>
      </w:r>
      <w:r w:rsidR="00C95020">
        <w:t xml:space="preserve"> </w:t>
      </w:r>
      <w:r w:rsidR="001C79DD" w:rsidRPr="00A07FA1">
        <w:t>-0,257) e fraca e positiva em</w:t>
      </w:r>
      <w:r w:rsidR="001C79DD">
        <w:t xml:space="preserve"> relação a largura destes (r</w:t>
      </w:r>
      <w:r w:rsidR="00C95020">
        <w:t xml:space="preserve"> </w:t>
      </w:r>
      <w:r w:rsidR="001C79DD">
        <w:t>=</w:t>
      </w:r>
      <w:r w:rsidR="00C95020">
        <w:t xml:space="preserve"> </w:t>
      </w:r>
      <w:r w:rsidR="001C79DD">
        <w:t xml:space="preserve">0,305). </w:t>
      </w:r>
      <w:r w:rsidR="009719EA">
        <w:t xml:space="preserve">Portanto não </w:t>
      </w:r>
      <w:r w:rsidR="00075FF9">
        <w:t xml:space="preserve">houve o estabelecimento de uma </w:t>
      </w:r>
      <w:r w:rsidR="009719EA">
        <w:t xml:space="preserve">correlação </w:t>
      </w:r>
      <w:r w:rsidR="00075FF9">
        <w:t xml:space="preserve">considerável </w:t>
      </w:r>
      <w:r w:rsidR="009719EA">
        <w:t xml:space="preserve">entre as dimensões de tais estruturas. </w:t>
      </w:r>
      <w:r w:rsidR="0035524B">
        <w:t xml:space="preserve">Gomes </w:t>
      </w:r>
      <w:r w:rsidR="009719EA">
        <w:t>(2003), ao analisar cães, também concluiu que</w:t>
      </w:r>
      <w:r w:rsidR="00A579D4">
        <w:t xml:space="preserve"> não</w:t>
      </w:r>
      <w:r w:rsidR="00075FF9">
        <w:t xml:space="preserve"> encontrou</w:t>
      </w:r>
      <w:r w:rsidR="009719EA">
        <w:t xml:space="preserve"> diferença significativa entre estes parâmetros. </w:t>
      </w:r>
      <w:r w:rsidR="00075FF9">
        <w:t xml:space="preserve">De outra forma nos animais </w:t>
      </w:r>
      <w:r w:rsidR="00075FF9">
        <w:lastRenderedPageBreak/>
        <w:t xml:space="preserve">estudados </w:t>
      </w:r>
      <w:r w:rsidR="009719EA">
        <w:t xml:space="preserve">foi possível afirmar que a quantidade de pinealócitos esteve diretamente relacionada com o tamanho da pineal, sendo que o número de pinealócitos apresentou maior correlação em relação à largura do que em relação ao comprimento da referida glândula. </w:t>
      </w:r>
      <w:r w:rsidR="00A579D4" w:rsidRPr="0085072A">
        <w:t>Estes dados</w:t>
      </w:r>
      <w:r w:rsidR="00A579D4">
        <w:t xml:space="preserve"> obtidos por tal correlação</w:t>
      </w:r>
      <w:r w:rsidR="00A579D4" w:rsidRPr="0085072A">
        <w:t xml:space="preserve"> não puderam ser comparados a outros autores uma vez que estes não utiliza</w:t>
      </w:r>
      <w:r w:rsidR="00A579D4">
        <w:t>ram tal ferramenta para a análise</w:t>
      </w:r>
      <w:r w:rsidR="00A579D4" w:rsidRPr="0085072A">
        <w:t xml:space="preserve"> </w:t>
      </w:r>
      <w:r w:rsidR="00A579D4">
        <w:t>d</w:t>
      </w:r>
      <w:r w:rsidR="00A579D4" w:rsidRPr="0085072A">
        <w:t>os dados.</w:t>
      </w:r>
      <w:r w:rsidR="00A579D4" w:rsidRPr="00A07FA1">
        <w:t xml:space="preserve"> </w:t>
      </w:r>
    </w:p>
    <w:p w:rsidR="00EB3B2E" w:rsidRDefault="00EB3B2E" w:rsidP="00837025">
      <w:pPr>
        <w:spacing w:line="480" w:lineRule="auto"/>
        <w:jc w:val="both"/>
        <w:rPr>
          <w:b/>
        </w:rPr>
      </w:pPr>
    </w:p>
    <w:p w:rsidR="00837025" w:rsidRDefault="009D72A3" w:rsidP="00837025">
      <w:pPr>
        <w:spacing w:line="480" w:lineRule="auto"/>
        <w:jc w:val="both"/>
      </w:pPr>
      <w:r w:rsidRPr="009D72A3">
        <w:rPr>
          <w:b/>
        </w:rPr>
        <w:t>CONCLUS</w:t>
      </w:r>
      <w:r w:rsidR="00E528BC">
        <w:rPr>
          <w:b/>
        </w:rPr>
        <w:t>ÕES</w:t>
      </w:r>
    </w:p>
    <w:p w:rsidR="00A7764A" w:rsidRPr="00033565" w:rsidRDefault="00727A12" w:rsidP="00BD175C">
      <w:pPr>
        <w:spacing w:line="480" w:lineRule="auto"/>
        <w:jc w:val="both"/>
      </w:pPr>
      <w:r w:rsidRPr="00033565">
        <w:tab/>
      </w:r>
      <w:r w:rsidR="00033565" w:rsidRPr="00033565">
        <w:t>Diante dos resultados obtidos pode-se estabelecer</w:t>
      </w:r>
      <w:r w:rsidR="00BD175C" w:rsidRPr="00033565">
        <w:t xml:space="preserve"> uma </w:t>
      </w:r>
      <w:r w:rsidR="0044266E" w:rsidRPr="00033565">
        <w:t>maior compreensão da estrutura desta glândula</w:t>
      </w:r>
      <w:r w:rsidR="00033565" w:rsidRPr="00033565">
        <w:t xml:space="preserve"> pineal em ovinos, possibilitando assim </w:t>
      </w:r>
      <w:r w:rsidR="0046746C" w:rsidRPr="00033565">
        <w:t>a</w:t>
      </w:r>
      <w:r w:rsidR="0044266E" w:rsidRPr="00033565">
        <w:t xml:space="preserve"> comparação entre as espécies. </w:t>
      </w:r>
      <w:r w:rsidR="00033565" w:rsidRPr="00033565">
        <w:t xml:space="preserve">Foi possível </w:t>
      </w:r>
      <w:r w:rsidR="00E46E1B" w:rsidRPr="00033565">
        <w:t>observar que os macrófagos e as concreções calcáreas não foram observados em grande quantidade, sendo encontrado apenas em um animal e em dois respectivamente. O tecido conjuntivo esteve presente apena</w:t>
      </w:r>
      <w:r w:rsidR="007A0C23" w:rsidRPr="00033565">
        <w:t>s formando a</w:t>
      </w:r>
      <w:r w:rsidR="00E46E1B" w:rsidRPr="00033565">
        <w:t xml:space="preserve"> cápsula que envolveu a glândula</w:t>
      </w:r>
      <w:r w:rsidR="00033565" w:rsidRPr="00033565">
        <w:t>,</w:t>
      </w:r>
      <w:r w:rsidR="00E46E1B" w:rsidRPr="00033565">
        <w:t xml:space="preserve"> não emitindo projeções para o parênquima. O número de pinealócitos foi em média 86,27</w:t>
      </w:r>
      <w:r w:rsidR="00E46E1B" w:rsidRPr="00033565">
        <w:rPr>
          <w:u w:val="single"/>
        </w:rPr>
        <w:t>+</w:t>
      </w:r>
      <w:r w:rsidR="00E46E1B" w:rsidRPr="00033565">
        <w:t>30,41. A glândula pineal de ovinos Santa Inês apresentou o comprimento médio de 6,89 mm</w:t>
      </w:r>
      <w:r w:rsidR="00E46E1B" w:rsidRPr="00033565">
        <w:rPr>
          <w:u w:val="single"/>
        </w:rPr>
        <w:t>+</w:t>
      </w:r>
      <w:r w:rsidR="00E46E1B" w:rsidRPr="00033565">
        <w:t>0,79 e a largura média de 6,40 mm</w:t>
      </w:r>
      <w:r w:rsidR="00E46E1B" w:rsidRPr="00033565">
        <w:rPr>
          <w:u w:val="single"/>
        </w:rPr>
        <w:t>+</w:t>
      </w:r>
      <w:r w:rsidR="00E46E1B" w:rsidRPr="00033565">
        <w:t>1,35. A quantidade de pinealócitos apresentou uma correlação forte e positiva com a largura da glândula pineal e fraca em relação ao comprimento da glândula.</w:t>
      </w:r>
      <w:r w:rsidR="00E2203B" w:rsidRPr="00033565">
        <w:t xml:space="preserve"> </w:t>
      </w:r>
    </w:p>
    <w:p w:rsidR="00E46E1B" w:rsidRDefault="00E46E1B" w:rsidP="00837025">
      <w:pPr>
        <w:spacing w:line="480" w:lineRule="auto"/>
        <w:jc w:val="both"/>
        <w:rPr>
          <w:b/>
        </w:rPr>
      </w:pPr>
    </w:p>
    <w:p w:rsidR="00A7764A" w:rsidRDefault="00A7764A" w:rsidP="00837025">
      <w:pPr>
        <w:spacing w:line="480" w:lineRule="auto"/>
        <w:jc w:val="both"/>
      </w:pPr>
      <w:r w:rsidRPr="00A7764A">
        <w:rPr>
          <w:b/>
        </w:rPr>
        <w:t>FONTE</w:t>
      </w:r>
      <w:r>
        <w:t xml:space="preserve"> </w:t>
      </w:r>
      <w:r w:rsidRPr="00A7764A">
        <w:rPr>
          <w:b/>
        </w:rPr>
        <w:t>FINANCIADORA</w:t>
      </w:r>
    </w:p>
    <w:p w:rsidR="00837025" w:rsidRDefault="00A7764A" w:rsidP="005710EB">
      <w:pPr>
        <w:spacing w:line="480" w:lineRule="auto"/>
        <w:ind w:firstLine="720"/>
        <w:jc w:val="both"/>
      </w:pPr>
      <w:r>
        <w:t>Este estudo foi financiado pela</w:t>
      </w:r>
      <w:r w:rsidR="009D72A3">
        <w:t xml:space="preserve"> </w:t>
      </w:r>
      <w:r>
        <w:t xml:space="preserve">Fundação de </w:t>
      </w:r>
      <w:r w:rsidR="005710EB">
        <w:t>E</w:t>
      </w:r>
      <w:r>
        <w:t>mpreendimento</w:t>
      </w:r>
      <w:r w:rsidR="00523376">
        <w:t>s</w:t>
      </w:r>
      <w:r>
        <w:t xml:space="preserve"> </w:t>
      </w:r>
      <w:r w:rsidR="005710EB">
        <w:t>C</w:t>
      </w:r>
      <w:r>
        <w:t xml:space="preserve">ientíficos e </w:t>
      </w:r>
      <w:r w:rsidR="005710EB">
        <w:t>T</w:t>
      </w:r>
      <w:r>
        <w:t>ecnológicos, FINATEC</w:t>
      </w:r>
      <w:r w:rsidR="00046E7C">
        <w:t>.</w:t>
      </w:r>
    </w:p>
    <w:p w:rsidR="00837025" w:rsidRDefault="00837025" w:rsidP="00837025">
      <w:pPr>
        <w:spacing w:line="480" w:lineRule="auto"/>
        <w:jc w:val="both"/>
        <w:rPr>
          <w:b/>
        </w:rPr>
      </w:pPr>
    </w:p>
    <w:p w:rsidR="00837025" w:rsidRDefault="00F65B8F" w:rsidP="00837025">
      <w:pPr>
        <w:spacing w:line="480" w:lineRule="auto"/>
        <w:jc w:val="both"/>
        <w:rPr>
          <w:b/>
        </w:rPr>
      </w:pPr>
      <w:r w:rsidRPr="009D72A3">
        <w:rPr>
          <w:b/>
        </w:rPr>
        <w:t>BIBLIOGRAFIA</w:t>
      </w:r>
    </w:p>
    <w:p w:rsidR="00C407AD" w:rsidRDefault="00C407AD" w:rsidP="00C407AD">
      <w:pPr>
        <w:spacing w:line="360" w:lineRule="auto"/>
        <w:jc w:val="both"/>
        <w:rPr>
          <w:b/>
        </w:rPr>
      </w:pPr>
      <w:r>
        <w:t xml:space="preserve">BARROS, R. A. C. </w:t>
      </w:r>
      <w:r>
        <w:rPr>
          <w:b/>
        </w:rPr>
        <w:t xml:space="preserve">Anatomia macroscópica e microscópica da glândula pineal do macaco </w:t>
      </w:r>
      <w:r w:rsidRPr="00332C15">
        <w:rPr>
          <w:b/>
          <w:i/>
        </w:rPr>
        <w:t>Cebus</w:t>
      </w:r>
      <w:r>
        <w:rPr>
          <w:b/>
        </w:rPr>
        <w:t xml:space="preserve"> </w:t>
      </w:r>
      <w:r w:rsidRPr="00332C15">
        <w:rPr>
          <w:b/>
          <w:i/>
        </w:rPr>
        <w:t>apella</w:t>
      </w:r>
      <w:r w:rsidRPr="00332C15">
        <w:t>. São</w:t>
      </w:r>
      <w:r w:rsidRPr="00332C15">
        <w:rPr>
          <w:b/>
        </w:rPr>
        <w:t xml:space="preserve"> </w:t>
      </w:r>
      <w:r w:rsidRPr="00332C15">
        <w:t>Paulo</w:t>
      </w:r>
      <w:r>
        <w:t>: Universidade de São Paulo, 2006. 72p.</w:t>
      </w:r>
      <w:r w:rsidRPr="00332C15">
        <w:rPr>
          <w:b/>
        </w:rPr>
        <w:t xml:space="preserve"> </w:t>
      </w:r>
      <w:r w:rsidRPr="00077C65">
        <w:t>Tese</w:t>
      </w:r>
      <w:r>
        <w:t xml:space="preserve"> (Pós </w:t>
      </w:r>
      <w:r>
        <w:lastRenderedPageBreak/>
        <w:t>Graduação em Anatomia dos animais domésticos) – Faculdade de Medicina Veterinária e Zootecnia, 2006</w:t>
      </w:r>
    </w:p>
    <w:p w:rsidR="002E1401" w:rsidRDefault="002E1401" w:rsidP="00C407AD">
      <w:pPr>
        <w:spacing w:line="360" w:lineRule="auto"/>
        <w:jc w:val="both"/>
      </w:pPr>
    </w:p>
    <w:p w:rsidR="008C0A33" w:rsidRPr="009D1E05" w:rsidRDefault="008C0A33" w:rsidP="008C0A33">
      <w:pPr>
        <w:spacing w:line="360" w:lineRule="auto"/>
        <w:ind w:right="-450"/>
        <w:jc w:val="both"/>
        <w:rPr>
          <w:lang w:val="en-US"/>
        </w:rPr>
      </w:pPr>
      <w:r w:rsidRPr="009D1E05">
        <w:rPr>
          <w:lang w:val="en-US"/>
        </w:rPr>
        <w:t xml:space="preserve">BOYA J.; CALVO, J. L.; RANCAÑO, D.; </w:t>
      </w:r>
      <w:r>
        <w:rPr>
          <w:lang w:val="en-US"/>
        </w:rPr>
        <w:t>Structure of the pineal gland in the adult cat.</w:t>
      </w:r>
      <w:r w:rsidRPr="009D1E05">
        <w:rPr>
          <w:b/>
          <w:lang w:val="en-US"/>
        </w:rPr>
        <w:t xml:space="preserve"> Journal of Pineal Research</w:t>
      </w:r>
      <w:r>
        <w:rPr>
          <w:b/>
          <w:lang w:val="en-US"/>
        </w:rPr>
        <w:t xml:space="preserve">, </w:t>
      </w:r>
      <w:r>
        <w:rPr>
          <w:lang w:val="en-US"/>
        </w:rPr>
        <w:t>v.18, p.112-118, 1995.</w:t>
      </w:r>
    </w:p>
    <w:p w:rsidR="008C0A33" w:rsidRDefault="008C0A33" w:rsidP="00C407AD">
      <w:pPr>
        <w:spacing w:line="360" w:lineRule="auto"/>
        <w:jc w:val="both"/>
        <w:rPr>
          <w:lang w:val="en-US"/>
        </w:rPr>
      </w:pPr>
    </w:p>
    <w:p w:rsidR="00C407AD" w:rsidRPr="001E122E" w:rsidRDefault="00C407AD" w:rsidP="00C407AD">
      <w:pPr>
        <w:autoSpaceDE w:val="0"/>
        <w:autoSpaceDN w:val="0"/>
        <w:adjustRightInd w:val="0"/>
        <w:spacing w:line="360" w:lineRule="auto"/>
        <w:jc w:val="both"/>
        <w:rPr>
          <w:rFonts w:eastAsiaTheme="minorHAnsi"/>
          <w:lang w:eastAsia="en-US"/>
        </w:rPr>
      </w:pPr>
      <w:r w:rsidRPr="00657D47">
        <w:rPr>
          <w:rFonts w:eastAsiaTheme="minorHAnsi"/>
          <w:lang w:val="en-US" w:eastAsia="en-US"/>
        </w:rPr>
        <w:t xml:space="preserve">CARVALHO, A. F.; AMBRÓSIO, C. E.; MIGLINO, M. A.; MANÇANARES, C. A. F.; BLAZQUEZ. </w:t>
      </w:r>
      <w:r w:rsidR="00DB56E1">
        <w:rPr>
          <w:rFonts w:eastAsiaTheme="minorHAnsi"/>
          <w:lang w:val="en-US" w:eastAsia="en-US"/>
        </w:rPr>
        <w:t>F. J. H.</w:t>
      </w:r>
      <w:r w:rsidRPr="00E23FC1">
        <w:rPr>
          <w:rFonts w:eastAsiaTheme="minorHAnsi"/>
          <w:lang w:val="en-US" w:eastAsia="en-US"/>
        </w:rPr>
        <w:t xml:space="preserve"> Macro-microscopical aspects of the buffalo (</w:t>
      </w:r>
      <w:r w:rsidRPr="00E23FC1">
        <w:rPr>
          <w:rFonts w:eastAsiaTheme="minorHAnsi"/>
          <w:i/>
          <w:iCs/>
          <w:lang w:val="en-US" w:eastAsia="en-US"/>
        </w:rPr>
        <w:t xml:space="preserve">Bubalus bubalis </w:t>
      </w:r>
      <w:r w:rsidRPr="00E23FC1">
        <w:rPr>
          <w:rFonts w:eastAsiaTheme="minorHAnsi"/>
          <w:lang w:val="en-US" w:eastAsia="en-US"/>
        </w:rPr>
        <w:t xml:space="preserve">Linnaeus, 1758) pineal gland. </w:t>
      </w:r>
      <w:r w:rsidRPr="001E122E">
        <w:rPr>
          <w:rFonts w:eastAsiaTheme="minorHAnsi"/>
          <w:b/>
          <w:bCs/>
          <w:lang w:eastAsia="en-US"/>
        </w:rPr>
        <w:t>Biotemas</w:t>
      </w:r>
      <w:r w:rsidRPr="001E122E">
        <w:rPr>
          <w:rFonts w:eastAsiaTheme="minorHAnsi"/>
          <w:bCs/>
          <w:lang w:eastAsia="en-US"/>
        </w:rPr>
        <w:t>,</w:t>
      </w:r>
      <w:r w:rsidR="00241E63" w:rsidRPr="001E122E">
        <w:rPr>
          <w:rFonts w:eastAsiaTheme="minorHAnsi"/>
          <w:bCs/>
          <w:lang w:eastAsia="en-US"/>
        </w:rPr>
        <w:t xml:space="preserve"> </w:t>
      </w:r>
      <w:r w:rsidR="002E1401" w:rsidRPr="001E122E">
        <w:rPr>
          <w:rFonts w:eastAsiaTheme="minorHAnsi"/>
          <w:bCs/>
          <w:lang w:eastAsia="en-US"/>
        </w:rPr>
        <w:t xml:space="preserve">v. </w:t>
      </w:r>
      <w:r w:rsidRPr="001E122E">
        <w:rPr>
          <w:rFonts w:eastAsiaTheme="minorHAnsi"/>
          <w:bCs/>
          <w:lang w:eastAsia="en-US"/>
        </w:rPr>
        <w:t>22</w:t>
      </w:r>
      <w:r w:rsidR="002E1401" w:rsidRPr="001E122E">
        <w:rPr>
          <w:rFonts w:eastAsiaTheme="minorHAnsi"/>
          <w:bCs/>
          <w:lang w:eastAsia="en-US"/>
        </w:rPr>
        <w:t>, n.</w:t>
      </w:r>
      <w:r w:rsidR="002E1401" w:rsidRPr="001E122E">
        <w:rPr>
          <w:rFonts w:eastAsiaTheme="minorHAnsi"/>
          <w:b/>
          <w:bCs/>
          <w:lang w:eastAsia="en-US"/>
        </w:rPr>
        <w:t xml:space="preserve"> </w:t>
      </w:r>
      <w:r w:rsidRPr="001E122E">
        <w:rPr>
          <w:rFonts w:eastAsiaTheme="minorHAnsi"/>
          <w:lang w:eastAsia="en-US"/>
        </w:rPr>
        <w:t>2</w:t>
      </w:r>
      <w:r w:rsidR="002E1401" w:rsidRPr="001E122E">
        <w:rPr>
          <w:rFonts w:eastAsiaTheme="minorHAnsi"/>
          <w:lang w:eastAsia="en-US"/>
        </w:rPr>
        <w:t>, p. 127-135, 2009.</w:t>
      </w:r>
    </w:p>
    <w:p w:rsidR="00C407AD" w:rsidRPr="001E122E" w:rsidRDefault="00C407AD" w:rsidP="00C407AD">
      <w:pPr>
        <w:spacing w:line="360" w:lineRule="auto"/>
        <w:jc w:val="both"/>
      </w:pPr>
    </w:p>
    <w:p w:rsidR="00C407AD" w:rsidRPr="00657D47" w:rsidRDefault="00614FF6" w:rsidP="00C407AD">
      <w:pPr>
        <w:spacing w:line="360" w:lineRule="auto"/>
        <w:jc w:val="both"/>
      </w:pPr>
      <w:hyperlink r:id="rId8" w:history="1">
        <w:r w:rsidR="00C407AD" w:rsidRPr="00022A5A">
          <w:rPr>
            <w:lang w:val="en-US"/>
          </w:rPr>
          <w:t>CHEMINEAU, P</w:t>
        </w:r>
      </w:hyperlink>
      <w:r w:rsidR="00C407AD" w:rsidRPr="00022A5A">
        <w:rPr>
          <w:lang w:val="en-US"/>
        </w:rPr>
        <w:t xml:space="preserve">.; </w:t>
      </w:r>
      <w:hyperlink r:id="rId9" w:history="1">
        <w:r w:rsidR="00C407AD" w:rsidRPr="00022A5A">
          <w:rPr>
            <w:lang w:val="en-US"/>
          </w:rPr>
          <w:t>MALPAUX B</w:t>
        </w:r>
      </w:hyperlink>
      <w:r w:rsidR="00C407AD" w:rsidRPr="00022A5A">
        <w:rPr>
          <w:lang w:val="en-US"/>
        </w:rPr>
        <w:t xml:space="preserve">. </w:t>
      </w:r>
      <w:r w:rsidR="00C407AD" w:rsidRPr="00022A5A">
        <w:rPr>
          <w:bCs/>
          <w:lang w:val="en-US"/>
        </w:rPr>
        <w:t>Melatonin and reproduction in domestic animals.</w:t>
      </w:r>
      <w:r w:rsidR="00C407AD" w:rsidRPr="00022A5A">
        <w:rPr>
          <w:lang w:val="en-US"/>
        </w:rPr>
        <w:t xml:space="preserve"> </w:t>
      </w:r>
      <w:r w:rsidR="00C407AD" w:rsidRPr="00657D47">
        <w:rPr>
          <w:rStyle w:val="Forte"/>
        </w:rPr>
        <w:t>Comptes Rendus des Seances de la Societe de Biologie et de Ses Filiales</w:t>
      </w:r>
      <w:r w:rsidR="001E122E" w:rsidRPr="001E122E">
        <w:rPr>
          <w:rStyle w:val="Forte"/>
          <w:b w:val="0"/>
        </w:rPr>
        <w:t>,</w:t>
      </w:r>
      <w:r w:rsidR="001E122E">
        <w:t xml:space="preserve"> </w:t>
      </w:r>
      <w:r w:rsidR="00C407AD" w:rsidRPr="00657D47">
        <w:t>v.192, n.4, p.669-682,</w:t>
      </w:r>
      <w:r w:rsidR="00C407AD" w:rsidRPr="00657D47">
        <w:rPr>
          <w:color w:val="FF0000"/>
        </w:rPr>
        <w:t xml:space="preserve"> </w:t>
      </w:r>
      <w:r w:rsidR="00C407AD" w:rsidRPr="00657D47">
        <w:t>1998.</w:t>
      </w:r>
    </w:p>
    <w:p w:rsidR="00C407AD" w:rsidRDefault="00C407AD" w:rsidP="00C407AD">
      <w:pPr>
        <w:autoSpaceDE w:val="0"/>
        <w:autoSpaceDN w:val="0"/>
        <w:adjustRightInd w:val="0"/>
        <w:spacing w:line="360" w:lineRule="auto"/>
        <w:jc w:val="both"/>
        <w:rPr>
          <w:rFonts w:eastAsiaTheme="minorHAnsi"/>
          <w:lang w:eastAsia="en-US"/>
        </w:rPr>
      </w:pPr>
    </w:p>
    <w:p w:rsidR="00C407AD" w:rsidRDefault="00C407AD" w:rsidP="00C407AD">
      <w:pPr>
        <w:autoSpaceDE w:val="0"/>
        <w:autoSpaceDN w:val="0"/>
        <w:adjustRightInd w:val="0"/>
        <w:spacing w:line="360" w:lineRule="auto"/>
        <w:jc w:val="both"/>
        <w:rPr>
          <w:rFonts w:eastAsiaTheme="minorHAnsi"/>
          <w:lang w:eastAsia="en-US"/>
        </w:rPr>
      </w:pPr>
      <w:r w:rsidRPr="006479E4">
        <w:rPr>
          <w:rFonts w:eastAsiaTheme="minorHAnsi"/>
          <w:lang w:eastAsia="en-US"/>
        </w:rPr>
        <w:t xml:space="preserve">CIPOLLA NETO, J. </w:t>
      </w:r>
      <w:r w:rsidRPr="00077C65">
        <w:rPr>
          <w:rFonts w:eastAsiaTheme="minorHAnsi"/>
          <w:b/>
          <w:iCs/>
          <w:lang w:eastAsia="en-US"/>
        </w:rPr>
        <w:t>Controle neural do metabolismo da glândula pineal</w:t>
      </w:r>
      <w:r w:rsidRPr="006479E4">
        <w:rPr>
          <w:rFonts w:eastAsiaTheme="minorHAnsi"/>
          <w:lang w:eastAsia="en-US"/>
        </w:rPr>
        <w:t xml:space="preserve">. São </w:t>
      </w:r>
      <w:r>
        <w:rPr>
          <w:rFonts w:eastAsiaTheme="minorHAnsi"/>
          <w:lang w:eastAsia="en-US"/>
        </w:rPr>
        <w:t xml:space="preserve">Paulo: </w:t>
      </w:r>
      <w:r w:rsidRPr="006479E4">
        <w:rPr>
          <w:rFonts w:eastAsiaTheme="minorHAnsi"/>
          <w:lang w:eastAsia="en-US"/>
        </w:rPr>
        <w:t>Universidade de São Paulo</w:t>
      </w:r>
      <w:r>
        <w:rPr>
          <w:rFonts w:eastAsiaTheme="minorHAnsi"/>
          <w:lang w:eastAsia="en-US"/>
        </w:rPr>
        <w:t xml:space="preserve">, </w:t>
      </w:r>
      <w:r w:rsidRPr="006479E4">
        <w:rPr>
          <w:rFonts w:eastAsiaTheme="minorHAnsi"/>
          <w:lang w:eastAsia="en-US"/>
        </w:rPr>
        <w:t>1996. Tese (Doutorado) – Instituto de Ciências Biomédicas,</w:t>
      </w:r>
      <w:r>
        <w:rPr>
          <w:rFonts w:eastAsiaTheme="minorHAnsi"/>
          <w:lang w:eastAsia="en-US"/>
        </w:rPr>
        <w:t xml:space="preserve"> </w:t>
      </w:r>
      <w:r w:rsidRPr="006479E4">
        <w:rPr>
          <w:rFonts w:eastAsiaTheme="minorHAnsi"/>
          <w:lang w:eastAsia="en-US"/>
        </w:rPr>
        <w:t>1996.</w:t>
      </w:r>
    </w:p>
    <w:p w:rsidR="00C407AD" w:rsidRDefault="00C407AD" w:rsidP="00C407AD">
      <w:pPr>
        <w:spacing w:line="360" w:lineRule="auto"/>
        <w:jc w:val="both"/>
      </w:pPr>
    </w:p>
    <w:p w:rsidR="00C407AD" w:rsidRPr="00346B0D" w:rsidRDefault="00C407AD" w:rsidP="00C407AD">
      <w:pPr>
        <w:autoSpaceDE w:val="0"/>
        <w:autoSpaceDN w:val="0"/>
        <w:adjustRightInd w:val="0"/>
        <w:spacing w:line="360" w:lineRule="auto"/>
        <w:jc w:val="both"/>
        <w:rPr>
          <w:rFonts w:eastAsiaTheme="minorHAnsi"/>
          <w:lang w:eastAsia="en-US"/>
        </w:rPr>
      </w:pPr>
      <w:r w:rsidRPr="00E23FC1">
        <w:rPr>
          <w:rFonts w:eastAsiaTheme="minorHAnsi"/>
          <w:lang w:eastAsia="en-US"/>
        </w:rPr>
        <w:t xml:space="preserve">FAVARON, P. O.; MANÇANARES C. A. F.; de CARVALHO, A. F; AMBRÓSIO, C. E.; LEISER, R.; MIGLINO, M. A.  </w:t>
      </w:r>
      <w:r w:rsidRPr="00061392">
        <w:rPr>
          <w:rFonts w:eastAsiaTheme="minorHAnsi"/>
          <w:lang w:val="en-US" w:eastAsia="en-US"/>
        </w:rPr>
        <w:t>Gross and microscopic anat</w:t>
      </w:r>
      <w:r w:rsidRPr="00E23FC1">
        <w:rPr>
          <w:rFonts w:eastAsiaTheme="minorHAnsi"/>
          <w:lang w:val="en-US" w:eastAsia="en-US"/>
        </w:rPr>
        <w:t xml:space="preserve">omy of the pineal gland in </w:t>
      </w:r>
      <w:r w:rsidRPr="00E23FC1">
        <w:rPr>
          <w:rFonts w:eastAsiaTheme="minorHAnsi"/>
          <w:i/>
          <w:iCs/>
          <w:lang w:val="en-US" w:eastAsia="en-US"/>
        </w:rPr>
        <w:t>Nasua nasua</w:t>
      </w:r>
      <w:r w:rsidRPr="00E23FC1">
        <w:rPr>
          <w:rFonts w:eastAsiaTheme="minorHAnsi"/>
          <w:lang w:val="en-US" w:eastAsia="en-US"/>
        </w:rPr>
        <w:t xml:space="preserve">-coati (Linnaeus, 1766). </w:t>
      </w:r>
      <w:r w:rsidRPr="00346B0D">
        <w:rPr>
          <w:rFonts w:eastAsiaTheme="minorHAnsi"/>
          <w:b/>
          <w:bCs/>
          <w:lang w:eastAsia="en-US"/>
        </w:rPr>
        <w:t>Anatomia, Histologia, Embryologia</w:t>
      </w:r>
      <w:r w:rsidRPr="00346B0D">
        <w:rPr>
          <w:rFonts w:eastAsiaTheme="minorHAnsi"/>
          <w:bCs/>
          <w:lang w:eastAsia="en-US"/>
        </w:rPr>
        <w:t>,</w:t>
      </w:r>
      <w:r w:rsidR="00B11E93" w:rsidRPr="00346B0D">
        <w:rPr>
          <w:rFonts w:eastAsiaTheme="minorHAnsi"/>
          <w:bCs/>
          <w:lang w:eastAsia="en-US"/>
        </w:rPr>
        <w:t xml:space="preserve"> </w:t>
      </w:r>
      <w:r w:rsidR="00486C98" w:rsidRPr="00346B0D">
        <w:rPr>
          <w:rFonts w:eastAsiaTheme="minorHAnsi"/>
          <w:bCs/>
          <w:lang w:eastAsia="en-US"/>
        </w:rPr>
        <w:t>v.</w:t>
      </w:r>
      <w:r w:rsidRPr="00346B0D">
        <w:rPr>
          <w:rFonts w:eastAsiaTheme="minorHAnsi"/>
          <w:bCs/>
          <w:lang w:eastAsia="en-US"/>
        </w:rPr>
        <w:t>37</w:t>
      </w:r>
      <w:r w:rsidR="00486C98" w:rsidRPr="00346B0D">
        <w:rPr>
          <w:rFonts w:eastAsiaTheme="minorHAnsi"/>
          <w:bCs/>
          <w:lang w:eastAsia="en-US"/>
        </w:rPr>
        <w:t>, n.</w:t>
      </w:r>
      <w:r w:rsidRPr="00346B0D">
        <w:rPr>
          <w:rFonts w:eastAsiaTheme="minorHAnsi"/>
          <w:lang w:eastAsia="en-US"/>
        </w:rPr>
        <w:t>6</w:t>
      </w:r>
      <w:r w:rsidR="00486C98" w:rsidRPr="00346B0D">
        <w:rPr>
          <w:rFonts w:eastAsiaTheme="minorHAnsi"/>
          <w:lang w:eastAsia="en-US"/>
        </w:rPr>
        <w:t>, p. 464-468, 2008</w:t>
      </w:r>
    </w:p>
    <w:p w:rsidR="00C407AD" w:rsidRDefault="00C407AD" w:rsidP="00C407AD">
      <w:pPr>
        <w:autoSpaceDE w:val="0"/>
        <w:autoSpaceDN w:val="0"/>
        <w:adjustRightInd w:val="0"/>
        <w:spacing w:line="360" w:lineRule="auto"/>
        <w:jc w:val="both"/>
        <w:rPr>
          <w:rFonts w:eastAsiaTheme="minorHAnsi"/>
          <w:lang w:eastAsia="en-US"/>
        </w:rPr>
      </w:pPr>
    </w:p>
    <w:p w:rsidR="00816827" w:rsidRPr="00E23FC1" w:rsidRDefault="00816827" w:rsidP="00816827">
      <w:pPr>
        <w:autoSpaceDE w:val="0"/>
        <w:autoSpaceDN w:val="0"/>
        <w:adjustRightInd w:val="0"/>
        <w:spacing w:line="360" w:lineRule="auto"/>
        <w:jc w:val="both"/>
        <w:rPr>
          <w:rFonts w:eastAsiaTheme="minorHAnsi"/>
          <w:lang w:val="en-US" w:eastAsia="en-US"/>
        </w:rPr>
      </w:pPr>
      <w:r w:rsidRPr="00090756">
        <w:rPr>
          <w:rFonts w:eastAsiaTheme="minorHAnsi"/>
          <w:lang w:val="en-US" w:eastAsia="en-US"/>
        </w:rPr>
        <w:t>GARTNER, L.P.; HIATT,</w:t>
      </w:r>
      <w:r w:rsidRPr="00E23FC1">
        <w:rPr>
          <w:rFonts w:eastAsiaTheme="minorHAnsi"/>
          <w:lang w:val="en-US" w:eastAsia="en-US"/>
        </w:rPr>
        <w:t xml:space="preserve"> J.L. </w:t>
      </w:r>
      <w:r w:rsidRPr="00C407AD">
        <w:rPr>
          <w:rFonts w:eastAsiaTheme="minorHAnsi"/>
          <w:b/>
          <w:iCs/>
          <w:lang w:val="en-US" w:eastAsia="en-US"/>
        </w:rPr>
        <w:t>Color atlas of histology</w:t>
      </w:r>
      <w:r>
        <w:rPr>
          <w:rFonts w:eastAsiaTheme="minorHAnsi"/>
          <w:lang w:val="en-US" w:eastAsia="en-US"/>
        </w:rPr>
        <w:t>. 2. ed. Baltimore:</w:t>
      </w:r>
      <w:r w:rsidRPr="00E23FC1">
        <w:rPr>
          <w:rFonts w:eastAsiaTheme="minorHAnsi"/>
          <w:lang w:val="en-US" w:eastAsia="en-US"/>
        </w:rPr>
        <w:t xml:space="preserve"> William &amp; Wilkins, 1994.</w:t>
      </w:r>
    </w:p>
    <w:p w:rsidR="00816827" w:rsidRPr="00346B0D" w:rsidRDefault="00816827" w:rsidP="00C407AD">
      <w:pPr>
        <w:autoSpaceDE w:val="0"/>
        <w:autoSpaceDN w:val="0"/>
        <w:adjustRightInd w:val="0"/>
        <w:spacing w:line="360" w:lineRule="auto"/>
        <w:jc w:val="both"/>
        <w:rPr>
          <w:rFonts w:eastAsiaTheme="minorHAnsi"/>
          <w:lang w:eastAsia="en-US"/>
        </w:rPr>
      </w:pPr>
    </w:p>
    <w:p w:rsidR="00C407AD" w:rsidRDefault="00C407AD" w:rsidP="00C407AD">
      <w:pPr>
        <w:spacing w:line="360" w:lineRule="auto"/>
        <w:jc w:val="both"/>
      </w:pPr>
      <w:r w:rsidRPr="00061392">
        <w:t xml:space="preserve">GOMES, L. A. </w:t>
      </w:r>
      <w:r w:rsidRPr="00061392">
        <w:rPr>
          <w:b/>
          <w:bCs/>
        </w:rPr>
        <w:t>Estudo morfológico da g</w:t>
      </w:r>
      <w:r w:rsidRPr="00A51DEB">
        <w:rPr>
          <w:b/>
          <w:bCs/>
        </w:rPr>
        <w:t>lândula pineal no cão</w:t>
      </w:r>
      <w:r w:rsidRPr="00A51DEB">
        <w:t>.</w:t>
      </w:r>
      <w:r>
        <w:t xml:space="preserve"> São Paulo: Universidade de São Paulo, 2003.  </w:t>
      </w:r>
      <w:r w:rsidRPr="00A51DEB">
        <w:t>Dissertação (Mestrado em Anatomia dos Animais Domésticos e Silvestres) – Faculdade de Medicina Veterinária e Zootecnia, 2003.</w:t>
      </w:r>
    </w:p>
    <w:p w:rsidR="00C407AD" w:rsidRDefault="00C407AD" w:rsidP="00C407AD">
      <w:pPr>
        <w:spacing w:line="360" w:lineRule="auto"/>
        <w:jc w:val="both"/>
      </w:pPr>
    </w:p>
    <w:p w:rsidR="00C407AD" w:rsidRDefault="00C407AD" w:rsidP="00C407AD">
      <w:pPr>
        <w:spacing w:line="360" w:lineRule="auto"/>
        <w:jc w:val="both"/>
      </w:pPr>
      <w:r w:rsidRPr="00A51DEB">
        <w:t xml:space="preserve">HOLANDA-BARROS, P. M. </w:t>
      </w:r>
      <w:r w:rsidRPr="00A51DEB">
        <w:rPr>
          <w:b/>
        </w:rPr>
        <w:t xml:space="preserve">Estudo da pineal em jararacas </w:t>
      </w:r>
      <w:r w:rsidRPr="00A51DEB">
        <w:t>(</w:t>
      </w:r>
      <w:r w:rsidRPr="00A51DEB">
        <w:rPr>
          <w:i/>
        </w:rPr>
        <w:t>B. jararaca</w:t>
      </w:r>
      <w:r w:rsidRPr="00A51DEB">
        <w:t>)</w:t>
      </w:r>
      <w:r w:rsidRPr="00A51DEB">
        <w:rPr>
          <w:b/>
        </w:rPr>
        <w:t xml:space="preserve"> e cascavéis </w:t>
      </w:r>
      <w:r w:rsidRPr="00A51DEB">
        <w:t>(</w:t>
      </w:r>
      <w:r w:rsidRPr="00A51DEB">
        <w:rPr>
          <w:i/>
        </w:rPr>
        <w:t>C. durissus</w:t>
      </w:r>
      <w:r w:rsidRPr="00A51DEB">
        <w:t xml:space="preserve">). </w:t>
      </w:r>
      <w:r>
        <w:t xml:space="preserve">São Paulo: </w:t>
      </w:r>
      <w:r w:rsidRPr="00A51DEB">
        <w:t>Universidade de São Paulo,</w:t>
      </w:r>
      <w:r>
        <w:t xml:space="preserve"> 2002. </w:t>
      </w:r>
      <w:r w:rsidRPr="00A51DEB">
        <w:t>Dissertação (Mestrado em Anatomia dos Animais domésticos) – Faculdade de Medicina Veterinária e Zootecnia, 2002.</w:t>
      </w:r>
    </w:p>
    <w:p w:rsidR="00C407AD" w:rsidRPr="00657D47" w:rsidRDefault="00C407AD" w:rsidP="00C407AD">
      <w:pPr>
        <w:spacing w:line="360" w:lineRule="auto"/>
        <w:jc w:val="both"/>
      </w:pPr>
    </w:p>
    <w:p w:rsidR="00C407AD" w:rsidRDefault="00C407AD" w:rsidP="00C407AD">
      <w:pPr>
        <w:spacing w:line="360" w:lineRule="auto"/>
        <w:jc w:val="both"/>
        <w:rPr>
          <w:lang w:val="en-US"/>
        </w:rPr>
      </w:pPr>
      <w:r w:rsidRPr="00A51DEB">
        <w:rPr>
          <w:lang w:val="en-US"/>
        </w:rPr>
        <w:lastRenderedPageBreak/>
        <w:t xml:space="preserve">HULLINGER, D. L. The Endocrine System. In: EVANS, H. E.; MILLER, M. E. </w:t>
      </w:r>
      <w:r w:rsidRPr="00A51DEB">
        <w:rPr>
          <w:b/>
          <w:lang w:val="en-US"/>
        </w:rPr>
        <w:t>Evans-Miller’s anatomy of the dog</w:t>
      </w:r>
      <w:r w:rsidRPr="00A51DEB">
        <w:rPr>
          <w:lang w:val="en-US"/>
        </w:rPr>
        <w:t>. 3th ed. Philadelphia, W. B. Saunders, p.572-573, 1993.</w:t>
      </w:r>
    </w:p>
    <w:p w:rsidR="00C407AD" w:rsidRDefault="00C407AD" w:rsidP="00C407AD">
      <w:pPr>
        <w:spacing w:line="360" w:lineRule="auto"/>
        <w:jc w:val="both"/>
        <w:rPr>
          <w:lang w:val="en-US"/>
        </w:rPr>
      </w:pPr>
    </w:p>
    <w:p w:rsidR="00C407AD" w:rsidRDefault="00614FF6" w:rsidP="00C407AD">
      <w:pPr>
        <w:spacing w:line="360" w:lineRule="auto"/>
        <w:jc w:val="both"/>
      </w:pPr>
      <w:hyperlink r:id="rId10" w:history="1">
        <w:r w:rsidR="00C407AD" w:rsidRPr="00657D47">
          <w:rPr>
            <w:lang w:val="en-US"/>
          </w:rPr>
          <w:t>LEWCZUK</w:t>
        </w:r>
        <w:r w:rsidR="00F6353C">
          <w:rPr>
            <w:lang w:val="en-US"/>
          </w:rPr>
          <w:t>,</w:t>
        </w:r>
        <w:r w:rsidR="00C407AD" w:rsidRPr="00657D47">
          <w:rPr>
            <w:lang w:val="en-US"/>
          </w:rPr>
          <w:t xml:space="preserve"> B</w:t>
        </w:r>
      </w:hyperlink>
      <w:r w:rsidR="00F6353C" w:rsidRPr="00F6353C">
        <w:rPr>
          <w:lang w:val="en-US"/>
        </w:rPr>
        <w:t>.;</w:t>
      </w:r>
      <w:r w:rsidR="00C407AD" w:rsidRPr="00657D47">
        <w:rPr>
          <w:lang w:val="en-US"/>
        </w:rPr>
        <w:t xml:space="preserve"> </w:t>
      </w:r>
      <w:hyperlink r:id="rId11" w:history="1">
        <w:r w:rsidR="00C407AD" w:rsidRPr="00657D47">
          <w:rPr>
            <w:lang w:val="en-US"/>
          </w:rPr>
          <w:t>PRZYBYLSKA-GORNOWICZ</w:t>
        </w:r>
        <w:r w:rsidR="00F6353C">
          <w:rPr>
            <w:lang w:val="en-US"/>
          </w:rPr>
          <w:t>,</w:t>
        </w:r>
        <w:r w:rsidR="00C407AD" w:rsidRPr="00657D47">
          <w:rPr>
            <w:lang w:val="en-US"/>
          </w:rPr>
          <w:t xml:space="preserve"> B</w:t>
        </w:r>
      </w:hyperlink>
      <w:r w:rsidR="00F6353C" w:rsidRPr="00F6353C">
        <w:rPr>
          <w:lang w:val="en-US"/>
        </w:rPr>
        <w:t>.</w:t>
      </w:r>
      <w:r w:rsidR="00F6353C">
        <w:rPr>
          <w:lang w:val="en-US"/>
        </w:rPr>
        <w:t>;</w:t>
      </w:r>
      <w:r w:rsidR="00C407AD" w:rsidRPr="00657D47">
        <w:rPr>
          <w:lang w:val="en-US"/>
        </w:rPr>
        <w:t xml:space="preserve"> </w:t>
      </w:r>
      <w:hyperlink r:id="rId12" w:history="1">
        <w:r w:rsidR="00C407AD" w:rsidRPr="00657D47">
          <w:rPr>
            <w:lang w:val="en-US"/>
          </w:rPr>
          <w:t>BRZOSTOWSKI</w:t>
        </w:r>
        <w:r w:rsidR="00F6353C">
          <w:rPr>
            <w:lang w:val="en-US"/>
          </w:rPr>
          <w:t>,</w:t>
        </w:r>
        <w:r w:rsidR="00C407AD" w:rsidRPr="00657D47">
          <w:rPr>
            <w:lang w:val="en-US"/>
          </w:rPr>
          <w:t xml:space="preserve"> H</w:t>
        </w:r>
      </w:hyperlink>
      <w:r w:rsidR="00C407AD" w:rsidRPr="00657D47">
        <w:rPr>
          <w:lang w:val="en-US"/>
        </w:rPr>
        <w:t>.</w:t>
      </w:r>
      <w:r w:rsidR="00C407AD" w:rsidRPr="00657D47">
        <w:rPr>
          <w:color w:val="FF6600"/>
          <w:lang w:val="en-US"/>
        </w:rPr>
        <w:t xml:space="preserve"> </w:t>
      </w:r>
      <w:r w:rsidR="00C407AD" w:rsidRPr="00A51DEB">
        <w:rPr>
          <w:bCs/>
          <w:lang w:val="en-US"/>
        </w:rPr>
        <w:t>Qualitative and quantitative studies on the ultrastructure of ovine pinealocytes during postnatal development</w:t>
      </w:r>
      <w:r w:rsidR="00C407AD" w:rsidRPr="00A51DEB">
        <w:rPr>
          <w:lang w:val="en-US"/>
        </w:rPr>
        <w:t>.</w:t>
      </w:r>
      <w:r w:rsidR="00C407AD" w:rsidRPr="00A51DEB">
        <w:rPr>
          <w:b/>
          <w:lang w:val="en-US"/>
        </w:rPr>
        <w:t xml:space="preserve"> </w:t>
      </w:r>
      <w:hyperlink r:id="rId13" w:history="1">
        <w:r w:rsidR="00C407AD" w:rsidRPr="00A51DEB">
          <w:rPr>
            <w:b/>
          </w:rPr>
          <w:t>Neuro Endocrinol Letter</w:t>
        </w:r>
      </w:hyperlink>
      <w:r w:rsidR="00C407AD" w:rsidRPr="00A51DEB">
        <w:rPr>
          <w:b/>
        </w:rPr>
        <w:t>s</w:t>
      </w:r>
      <w:r w:rsidR="00C407AD" w:rsidRPr="00A51DEB">
        <w:t>,</w:t>
      </w:r>
      <w:r w:rsidR="00C407AD" w:rsidRPr="00A51DEB">
        <w:rPr>
          <w:color w:val="FF6600"/>
        </w:rPr>
        <w:t xml:space="preserve"> </w:t>
      </w:r>
      <w:r w:rsidR="00C407AD" w:rsidRPr="00A51DEB">
        <w:t>v.25, n.1-2,</w:t>
      </w:r>
      <w:r w:rsidR="00C407AD" w:rsidRPr="00A51DEB">
        <w:rPr>
          <w:color w:val="FF6600"/>
        </w:rPr>
        <w:t xml:space="preserve"> </w:t>
      </w:r>
      <w:r w:rsidR="00C407AD" w:rsidRPr="00A51DEB">
        <w:t>p.127-134,</w:t>
      </w:r>
      <w:r w:rsidR="00C407AD" w:rsidRPr="00A51DEB">
        <w:rPr>
          <w:color w:val="FF6600"/>
        </w:rPr>
        <w:t xml:space="preserve"> </w:t>
      </w:r>
      <w:r w:rsidR="00C407AD" w:rsidRPr="00A51DEB">
        <w:t>2004.</w:t>
      </w:r>
    </w:p>
    <w:p w:rsidR="00C407AD" w:rsidRDefault="00C407AD" w:rsidP="00C407AD">
      <w:pPr>
        <w:spacing w:line="360" w:lineRule="auto"/>
        <w:jc w:val="both"/>
      </w:pPr>
    </w:p>
    <w:p w:rsidR="00C407AD" w:rsidRPr="00F21E44" w:rsidRDefault="00C407AD" w:rsidP="00C407AD">
      <w:pPr>
        <w:spacing w:line="360" w:lineRule="auto"/>
        <w:jc w:val="both"/>
      </w:pPr>
      <w:r>
        <w:t xml:space="preserve">LIMA, L. C. M.; PEREIRA, K. F.; CONEGERO, C. I. Estudo da glândula pineal de suíno por meio de microscopia de luz. </w:t>
      </w:r>
      <w:r w:rsidRPr="00F21E44">
        <w:rPr>
          <w:rFonts w:eastAsiaTheme="minorHAnsi"/>
          <w:b/>
          <w:lang w:eastAsia="en-US"/>
        </w:rPr>
        <w:t>Acta Scientiarum. Biological Sciences</w:t>
      </w:r>
      <w:r>
        <w:rPr>
          <w:rFonts w:eastAsiaTheme="minorHAnsi"/>
          <w:lang w:eastAsia="en-US"/>
        </w:rPr>
        <w:t xml:space="preserve">, </w:t>
      </w:r>
      <w:r w:rsidRPr="00F21E44">
        <w:rPr>
          <w:rFonts w:eastAsiaTheme="minorHAnsi"/>
          <w:lang w:eastAsia="en-US"/>
        </w:rPr>
        <w:t>v. 25, n. 2, p. 453-458, 2003</w:t>
      </w:r>
      <w:r>
        <w:rPr>
          <w:rFonts w:eastAsiaTheme="minorHAnsi"/>
          <w:lang w:eastAsia="en-US"/>
        </w:rPr>
        <w:t>.</w:t>
      </w:r>
    </w:p>
    <w:p w:rsidR="00C407AD" w:rsidRDefault="00C407AD" w:rsidP="00C407AD">
      <w:pPr>
        <w:spacing w:line="360" w:lineRule="auto"/>
        <w:jc w:val="both"/>
      </w:pPr>
    </w:p>
    <w:p w:rsidR="00C407AD" w:rsidRPr="00E23FC1" w:rsidRDefault="00C407AD" w:rsidP="00A56EC2">
      <w:pPr>
        <w:tabs>
          <w:tab w:val="left" w:pos="5940"/>
        </w:tabs>
        <w:spacing w:line="360" w:lineRule="auto"/>
        <w:jc w:val="both"/>
        <w:rPr>
          <w:lang w:val="en-US"/>
        </w:rPr>
      </w:pPr>
      <w:r>
        <w:t>MANÇANARES, C. A. F.; PRADA, I. L. S; CARVALHO, A. F.;</w:t>
      </w:r>
      <w:r w:rsidR="00046E7C">
        <w:t xml:space="preserve"> </w:t>
      </w:r>
      <w:r>
        <w:t>MIGLINO, M. A.; MARINS, J. F. P.; AMBRÓSIO, C. F. Morfologia da glândula pineal em gambás (</w:t>
      </w:r>
      <w:r w:rsidRPr="009802B8">
        <w:rPr>
          <w:i/>
        </w:rPr>
        <w:t>Didelphis sp.</w:t>
      </w:r>
      <w:r>
        <w:t xml:space="preserve">) </w:t>
      </w:r>
      <w:hyperlink r:id="rId14" w:tgtFrame="_top" w:history="1">
        <w:r w:rsidRPr="00E23FC1">
          <w:rPr>
            <w:rStyle w:val="Hyperlink"/>
            <w:rFonts w:ascii="Times New Roman" w:hAnsi="Times New Roman"/>
            <w:b/>
            <w:bCs/>
            <w:sz w:val="24"/>
            <w:szCs w:val="24"/>
            <w:lang w:val="en-US"/>
          </w:rPr>
          <w:t>Brazilian Journal of Veterinary Research and Animal Science</w:t>
        </w:r>
        <w:r w:rsidRPr="00E23FC1">
          <w:rPr>
            <w:rStyle w:val="Hyperlink"/>
            <w:b/>
            <w:bCs/>
            <w:lang w:val="en-US"/>
          </w:rPr>
          <w:t xml:space="preserve"> </w:t>
        </w:r>
      </w:hyperlink>
      <w:r w:rsidR="00DB56E1">
        <w:rPr>
          <w:rFonts w:eastAsiaTheme="minorHAnsi"/>
          <w:lang w:val="en-US" w:eastAsia="en-US"/>
        </w:rPr>
        <w:t>,</w:t>
      </w:r>
      <w:r w:rsidRPr="00E23FC1">
        <w:rPr>
          <w:rFonts w:eastAsiaTheme="minorHAnsi"/>
          <w:lang w:val="en-US" w:eastAsia="en-US"/>
        </w:rPr>
        <w:t xml:space="preserve"> v. 44, n. 3, p. 222-229, 2007</w:t>
      </w:r>
    </w:p>
    <w:p w:rsidR="00C407AD" w:rsidRPr="00657D47" w:rsidRDefault="00C407AD" w:rsidP="00C407AD">
      <w:pPr>
        <w:autoSpaceDE w:val="0"/>
        <w:autoSpaceDN w:val="0"/>
        <w:adjustRightInd w:val="0"/>
        <w:spacing w:line="360" w:lineRule="auto"/>
        <w:jc w:val="both"/>
        <w:rPr>
          <w:rFonts w:eastAsiaTheme="minorHAnsi"/>
          <w:highlight w:val="yellow"/>
          <w:lang w:val="en-US" w:eastAsia="en-US"/>
        </w:rPr>
      </w:pPr>
    </w:p>
    <w:p w:rsidR="00C407AD" w:rsidRPr="00A56EC2" w:rsidRDefault="00C407AD" w:rsidP="00C407AD">
      <w:pPr>
        <w:autoSpaceDE w:val="0"/>
        <w:autoSpaceDN w:val="0"/>
        <w:adjustRightInd w:val="0"/>
        <w:spacing w:line="360" w:lineRule="auto"/>
        <w:jc w:val="both"/>
        <w:rPr>
          <w:rFonts w:eastAsiaTheme="minorHAnsi"/>
          <w:lang w:eastAsia="en-US"/>
        </w:rPr>
      </w:pPr>
      <w:r w:rsidRPr="00C407AD">
        <w:rPr>
          <w:rFonts w:eastAsiaTheme="minorHAnsi"/>
          <w:lang w:eastAsia="en-US"/>
        </w:rPr>
        <w:t xml:space="preserve">MARQUES, L. O.; CARVALHO, A. F.; MANÇANARES, A. C. F.; MANÇANARES, C. A.; 2010. </w:t>
      </w:r>
      <w:r w:rsidRPr="00C407AD">
        <w:rPr>
          <w:rFonts w:eastAsiaTheme="minorHAnsi"/>
          <w:bCs/>
          <w:lang w:eastAsia="en-US"/>
        </w:rPr>
        <w:t xml:space="preserve">Estudo morfológico da glândula pineal de </w:t>
      </w:r>
      <w:r w:rsidRPr="00C407AD">
        <w:rPr>
          <w:rFonts w:eastAsiaTheme="minorHAnsi"/>
          <w:bCs/>
          <w:i/>
          <w:iCs/>
          <w:lang w:eastAsia="en-US"/>
        </w:rPr>
        <w:t xml:space="preserve">Procyon cancrivorus </w:t>
      </w:r>
      <w:r w:rsidRPr="00C407AD">
        <w:rPr>
          <w:rFonts w:eastAsiaTheme="minorHAnsi"/>
          <w:bCs/>
          <w:lang w:eastAsia="en-US"/>
        </w:rPr>
        <w:t>(Cuvier, 1798) (mão-pelada).</w:t>
      </w:r>
      <w:r w:rsidRPr="00C407AD">
        <w:rPr>
          <w:rFonts w:eastAsiaTheme="minorHAnsi"/>
          <w:b/>
          <w:lang w:eastAsia="en-US"/>
        </w:rPr>
        <w:t xml:space="preserve"> </w:t>
      </w:r>
      <w:r w:rsidRPr="00A56EC2">
        <w:rPr>
          <w:rFonts w:eastAsiaTheme="minorHAnsi"/>
          <w:b/>
          <w:lang w:eastAsia="en-US"/>
        </w:rPr>
        <w:t>Biotemas</w:t>
      </w:r>
      <w:r w:rsidRPr="00A56EC2">
        <w:rPr>
          <w:rFonts w:eastAsiaTheme="minorHAnsi"/>
          <w:lang w:eastAsia="en-US"/>
        </w:rPr>
        <w:t>,</w:t>
      </w:r>
      <w:r w:rsidR="00A56EC2" w:rsidRPr="00A56EC2">
        <w:rPr>
          <w:rFonts w:eastAsiaTheme="minorHAnsi"/>
          <w:lang w:eastAsia="en-US"/>
        </w:rPr>
        <w:t xml:space="preserve"> </w:t>
      </w:r>
      <w:r w:rsidR="00486C98" w:rsidRPr="00A56EC2">
        <w:rPr>
          <w:rFonts w:eastAsiaTheme="minorHAnsi"/>
          <w:lang w:eastAsia="en-US"/>
        </w:rPr>
        <w:t>v.</w:t>
      </w:r>
      <w:r w:rsidRPr="00A56EC2">
        <w:rPr>
          <w:rFonts w:eastAsiaTheme="minorHAnsi"/>
          <w:lang w:eastAsia="en-US"/>
        </w:rPr>
        <w:t>23</w:t>
      </w:r>
      <w:r w:rsidR="00486C98" w:rsidRPr="00A56EC2">
        <w:rPr>
          <w:rFonts w:eastAsiaTheme="minorHAnsi"/>
          <w:lang w:eastAsia="en-US"/>
        </w:rPr>
        <w:t>, n.</w:t>
      </w:r>
      <w:r w:rsidRPr="00A56EC2">
        <w:rPr>
          <w:rFonts w:eastAsiaTheme="minorHAnsi"/>
          <w:lang w:eastAsia="en-US"/>
        </w:rPr>
        <w:t>2</w:t>
      </w:r>
      <w:r w:rsidR="00486C98" w:rsidRPr="00A56EC2">
        <w:rPr>
          <w:rFonts w:eastAsiaTheme="minorHAnsi"/>
          <w:lang w:eastAsia="en-US"/>
        </w:rPr>
        <w:t>, p.</w:t>
      </w:r>
      <w:r w:rsidRPr="00A56EC2">
        <w:rPr>
          <w:rFonts w:eastAsiaTheme="minorHAnsi"/>
          <w:lang w:eastAsia="en-US"/>
        </w:rPr>
        <w:t>163-171, 2010</w:t>
      </w:r>
    </w:p>
    <w:p w:rsidR="008C0A33" w:rsidRPr="00061392" w:rsidRDefault="008C0A33" w:rsidP="008C0A33">
      <w:pPr>
        <w:autoSpaceDE w:val="0"/>
        <w:autoSpaceDN w:val="0"/>
        <w:adjustRightInd w:val="0"/>
        <w:spacing w:line="360" w:lineRule="auto"/>
        <w:rPr>
          <w:rFonts w:eastAsiaTheme="minorHAnsi"/>
          <w:color w:val="241F20"/>
          <w:lang w:eastAsia="en-US"/>
        </w:rPr>
      </w:pPr>
    </w:p>
    <w:p w:rsidR="008C0A33" w:rsidRPr="00855B5F" w:rsidRDefault="008C0A33" w:rsidP="008C0A33">
      <w:pPr>
        <w:autoSpaceDE w:val="0"/>
        <w:autoSpaceDN w:val="0"/>
        <w:adjustRightInd w:val="0"/>
        <w:spacing w:line="360" w:lineRule="auto"/>
        <w:rPr>
          <w:rFonts w:eastAsiaTheme="minorHAnsi"/>
          <w:color w:val="241F20"/>
          <w:lang w:val="en-US" w:eastAsia="en-US"/>
        </w:rPr>
      </w:pPr>
      <w:r w:rsidRPr="00855B5F">
        <w:rPr>
          <w:lang w:val="en-US"/>
        </w:rPr>
        <w:t>MONTIE, E. W.; NICOLAS, P.; SCHNEIDER, G. E.</w:t>
      </w:r>
      <w:r>
        <w:rPr>
          <w:lang w:val="en-US"/>
        </w:rPr>
        <w:t>;</w:t>
      </w:r>
      <w:r w:rsidRPr="00855B5F">
        <w:rPr>
          <w:lang w:val="en-US"/>
        </w:rPr>
        <w:t xml:space="preserve"> BATTEY, T. W. K.; DENNISON, S.;</w:t>
      </w:r>
      <w:r>
        <w:rPr>
          <w:lang w:val="en-US"/>
        </w:rPr>
        <w:t xml:space="preserve"> BARAKOS, J.; GULLAND, F</w:t>
      </w:r>
      <w:r w:rsidRPr="00855B5F">
        <w:rPr>
          <w:lang w:val="en-US"/>
        </w:rPr>
        <w:t xml:space="preserve">. </w:t>
      </w:r>
      <w:r w:rsidRPr="00855B5F">
        <w:rPr>
          <w:rFonts w:eastAsiaTheme="minorHAnsi"/>
          <w:color w:val="241F20"/>
          <w:lang w:val="en-US" w:eastAsia="en-US"/>
        </w:rPr>
        <w:t>Neuroanatomy and Volumes of Brain</w:t>
      </w:r>
      <w:r>
        <w:rPr>
          <w:rFonts w:eastAsiaTheme="minorHAnsi"/>
          <w:color w:val="241F20"/>
          <w:lang w:val="en-US" w:eastAsia="en-US"/>
        </w:rPr>
        <w:t xml:space="preserve"> </w:t>
      </w:r>
      <w:r w:rsidRPr="00855B5F">
        <w:rPr>
          <w:rFonts w:eastAsiaTheme="minorHAnsi"/>
          <w:color w:val="241F20"/>
          <w:lang w:val="en-US" w:eastAsia="en-US"/>
        </w:rPr>
        <w:t>Structures of a Live California Sea Lion</w:t>
      </w:r>
      <w:r>
        <w:rPr>
          <w:rFonts w:eastAsiaTheme="minorHAnsi"/>
          <w:color w:val="241F20"/>
          <w:lang w:val="en-US" w:eastAsia="en-US"/>
        </w:rPr>
        <w:t xml:space="preserve"> </w:t>
      </w:r>
      <w:r w:rsidRPr="00855B5F">
        <w:rPr>
          <w:rFonts w:eastAsiaTheme="minorHAnsi"/>
          <w:color w:val="241F20"/>
          <w:lang w:val="en-US" w:eastAsia="en-US"/>
        </w:rPr>
        <w:t>(Zalophus californianus) From Magnetic</w:t>
      </w:r>
      <w:r>
        <w:rPr>
          <w:rFonts w:eastAsiaTheme="minorHAnsi"/>
          <w:color w:val="241F20"/>
          <w:lang w:val="en-US" w:eastAsia="en-US"/>
        </w:rPr>
        <w:t xml:space="preserve"> </w:t>
      </w:r>
      <w:r w:rsidRPr="00855B5F">
        <w:rPr>
          <w:rFonts w:eastAsiaTheme="minorHAnsi"/>
          <w:color w:val="241F20"/>
          <w:lang w:val="en-US" w:eastAsia="en-US"/>
        </w:rPr>
        <w:t>Resonance Images</w:t>
      </w:r>
      <w:r>
        <w:rPr>
          <w:rFonts w:eastAsiaTheme="minorHAnsi"/>
          <w:color w:val="241F20"/>
          <w:lang w:val="en-US" w:eastAsia="en-US"/>
        </w:rPr>
        <w:t xml:space="preserve">. </w:t>
      </w:r>
      <w:r w:rsidRPr="00855B5F">
        <w:rPr>
          <w:rFonts w:eastAsiaTheme="minorHAnsi"/>
          <w:b/>
          <w:color w:val="241F20"/>
          <w:lang w:val="en-US" w:eastAsia="en-US"/>
        </w:rPr>
        <w:t>The</w:t>
      </w:r>
      <w:r>
        <w:rPr>
          <w:rFonts w:eastAsiaTheme="minorHAnsi"/>
          <w:b/>
          <w:color w:val="241F20"/>
          <w:lang w:val="en-US" w:eastAsia="en-US"/>
        </w:rPr>
        <w:t xml:space="preserve"> Anatomical Record</w:t>
      </w:r>
      <w:r w:rsidRPr="002829DA">
        <w:rPr>
          <w:rFonts w:eastAsiaTheme="minorHAnsi"/>
          <w:color w:val="241F20"/>
          <w:lang w:val="en-US" w:eastAsia="en-US"/>
        </w:rPr>
        <w:t>,</w:t>
      </w:r>
      <w:r w:rsidRPr="00241E63">
        <w:rPr>
          <w:rFonts w:eastAsiaTheme="minorHAnsi"/>
          <w:color w:val="241F20"/>
          <w:lang w:val="en-US" w:eastAsia="en-US"/>
        </w:rPr>
        <w:t xml:space="preserve"> v.</w:t>
      </w:r>
      <w:r>
        <w:rPr>
          <w:rFonts w:eastAsiaTheme="minorHAnsi"/>
          <w:b/>
          <w:color w:val="241F20"/>
          <w:lang w:val="en-US" w:eastAsia="en-US"/>
        </w:rPr>
        <w:t xml:space="preserve"> </w:t>
      </w:r>
      <w:r w:rsidRPr="00855B5F">
        <w:rPr>
          <w:rFonts w:eastAsiaTheme="minorHAnsi"/>
          <w:color w:val="241F20"/>
          <w:lang w:val="en-US" w:eastAsia="en-US"/>
        </w:rPr>
        <w:t>292</w:t>
      </w:r>
      <w:r>
        <w:rPr>
          <w:rFonts w:eastAsiaTheme="minorHAnsi"/>
          <w:color w:val="241F20"/>
          <w:lang w:val="en-US" w:eastAsia="en-US"/>
        </w:rPr>
        <w:t>, p.</w:t>
      </w:r>
      <w:r w:rsidRPr="00855B5F">
        <w:rPr>
          <w:rFonts w:eastAsiaTheme="minorHAnsi"/>
          <w:color w:val="241F20"/>
          <w:lang w:val="en-US" w:eastAsia="en-US"/>
        </w:rPr>
        <w:t>1523-1547</w:t>
      </w:r>
      <w:r>
        <w:rPr>
          <w:rFonts w:eastAsiaTheme="minorHAnsi"/>
          <w:color w:val="241F20"/>
          <w:lang w:val="en-US" w:eastAsia="en-US"/>
        </w:rPr>
        <w:t xml:space="preserve">, 2009. </w:t>
      </w:r>
    </w:p>
    <w:p w:rsidR="00C407AD" w:rsidRPr="00061392" w:rsidRDefault="00C407AD" w:rsidP="00C407AD">
      <w:pPr>
        <w:spacing w:line="360" w:lineRule="auto"/>
        <w:ind w:right="-450"/>
        <w:jc w:val="both"/>
        <w:rPr>
          <w:lang w:val="en-US"/>
        </w:rPr>
      </w:pPr>
    </w:p>
    <w:p w:rsidR="00C407AD" w:rsidRPr="00E23FC1" w:rsidRDefault="00C407AD" w:rsidP="00C407AD">
      <w:pPr>
        <w:spacing w:line="360" w:lineRule="auto"/>
        <w:ind w:right="-450"/>
        <w:jc w:val="both"/>
        <w:rPr>
          <w:lang w:val="en-US"/>
        </w:rPr>
      </w:pPr>
      <w:r w:rsidRPr="00E23FC1">
        <w:rPr>
          <w:lang w:val="en-US"/>
        </w:rPr>
        <w:t>NOVOTNÁ, B.; ULVROVÁ L.; HROMADA, J. Some observations on the pineal body of</w:t>
      </w:r>
      <w:r>
        <w:rPr>
          <w:lang w:val="en-US"/>
        </w:rPr>
        <w:t xml:space="preserve"> </w:t>
      </w:r>
      <w:r w:rsidRPr="00E23FC1">
        <w:rPr>
          <w:lang w:val="en-US"/>
        </w:rPr>
        <w:t xml:space="preserve">macaques. </w:t>
      </w:r>
      <w:r w:rsidRPr="00C407AD">
        <w:rPr>
          <w:b/>
          <w:lang w:val="en-US"/>
        </w:rPr>
        <w:t>Folia Morphologica</w:t>
      </w:r>
      <w:r w:rsidR="0074170E">
        <w:rPr>
          <w:lang w:val="en-US"/>
        </w:rPr>
        <w:t>,</w:t>
      </w:r>
      <w:r w:rsidRPr="00E23FC1">
        <w:rPr>
          <w:lang w:val="en-US"/>
        </w:rPr>
        <w:t xml:space="preserve"> v. 14, n. 1, p. 1-6, 1966. </w:t>
      </w:r>
    </w:p>
    <w:p w:rsidR="00C407AD" w:rsidRPr="00657D47" w:rsidRDefault="00C407AD" w:rsidP="00C407AD">
      <w:pPr>
        <w:spacing w:line="360" w:lineRule="auto"/>
        <w:jc w:val="both"/>
        <w:rPr>
          <w:lang w:val="en-US"/>
        </w:rPr>
      </w:pPr>
    </w:p>
    <w:p w:rsidR="00C407AD" w:rsidRPr="0074170E" w:rsidRDefault="00614FF6" w:rsidP="00C407AD">
      <w:pPr>
        <w:spacing w:line="360" w:lineRule="auto"/>
        <w:jc w:val="both"/>
        <w:rPr>
          <w:lang w:val="en-US"/>
        </w:rPr>
      </w:pPr>
      <w:hyperlink r:id="rId15" w:history="1">
        <w:r w:rsidR="00C407AD" w:rsidRPr="00A51DEB">
          <w:rPr>
            <w:lang w:val="en-US"/>
          </w:rPr>
          <w:t>NOWICKI M</w:t>
        </w:r>
      </w:hyperlink>
      <w:r w:rsidR="00F6353C">
        <w:rPr>
          <w:lang w:val="en-US"/>
        </w:rPr>
        <w:t>.;</w:t>
      </w:r>
      <w:r w:rsidR="00C407AD" w:rsidRPr="008951DA">
        <w:rPr>
          <w:lang w:val="en-US"/>
        </w:rPr>
        <w:t xml:space="preserve"> </w:t>
      </w:r>
      <w:hyperlink r:id="rId16" w:history="1">
        <w:r w:rsidR="00C407AD" w:rsidRPr="008951DA">
          <w:rPr>
            <w:lang w:val="en-US"/>
          </w:rPr>
          <w:t>PRZYBYLSKA-GORNOWICZ B</w:t>
        </w:r>
      </w:hyperlink>
      <w:r w:rsidR="00C407AD" w:rsidRPr="008951DA">
        <w:rPr>
          <w:lang w:val="en-US"/>
        </w:rPr>
        <w:t>.</w:t>
      </w:r>
      <w:r w:rsidR="00C407AD" w:rsidRPr="008951DA">
        <w:rPr>
          <w:b/>
          <w:bCs/>
          <w:lang w:val="en-US"/>
        </w:rPr>
        <w:t xml:space="preserve"> </w:t>
      </w:r>
      <w:r w:rsidR="00C407AD" w:rsidRPr="00A51DEB">
        <w:rPr>
          <w:bCs/>
          <w:lang w:val="en-US"/>
        </w:rPr>
        <w:t>Postnatal development of the pineal gland in the goat (Capra hircus)-light and electron microscopy studies.</w:t>
      </w:r>
      <w:r w:rsidR="00C407AD" w:rsidRPr="00A51DEB">
        <w:rPr>
          <w:lang w:val="en-US"/>
        </w:rPr>
        <w:t xml:space="preserve"> </w:t>
      </w:r>
      <w:r w:rsidR="00C407AD" w:rsidRPr="0074170E">
        <w:rPr>
          <w:b/>
          <w:bCs/>
          <w:lang w:val="en-US"/>
        </w:rPr>
        <w:t>Polish Journal of Veterinary Sciences</w:t>
      </w:r>
      <w:r w:rsidR="00C407AD" w:rsidRPr="0074170E">
        <w:rPr>
          <w:bCs/>
          <w:lang w:val="en-US"/>
        </w:rPr>
        <w:t>,</w:t>
      </w:r>
      <w:r w:rsidR="0074170E">
        <w:rPr>
          <w:bCs/>
          <w:lang w:val="en-US"/>
        </w:rPr>
        <w:t xml:space="preserve"> </w:t>
      </w:r>
      <w:r w:rsidR="00C407AD" w:rsidRPr="0074170E">
        <w:rPr>
          <w:bCs/>
          <w:lang w:val="en-US"/>
        </w:rPr>
        <w:t>v.</w:t>
      </w:r>
      <w:r w:rsidR="00C407AD" w:rsidRPr="0074170E">
        <w:rPr>
          <w:lang w:val="en-US"/>
        </w:rPr>
        <w:t>9, n.2</w:t>
      </w:r>
      <w:r w:rsidR="00C407AD" w:rsidRPr="0074170E">
        <w:rPr>
          <w:color w:val="FF6600"/>
          <w:lang w:val="en-US"/>
        </w:rPr>
        <w:t xml:space="preserve"> </w:t>
      </w:r>
      <w:r w:rsidR="00C407AD" w:rsidRPr="0074170E">
        <w:rPr>
          <w:lang w:val="en-US"/>
        </w:rPr>
        <w:t>p. 87-99,</w:t>
      </w:r>
      <w:r w:rsidR="00C407AD" w:rsidRPr="0074170E">
        <w:rPr>
          <w:color w:val="FF6600"/>
          <w:lang w:val="en-US"/>
        </w:rPr>
        <w:t xml:space="preserve"> </w:t>
      </w:r>
      <w:r w:rsidR="00C407AD" w:rsidRPr="0074170E">
        <w:rPr>
          <w:lang w:val="en-US"/>
        </w:rPr>
        <w:t>2006.</w:t>
      </w:r>
    </w:p>
    <w:p w:rsidR="00C407AD" w:rsidRPr="0074170E" w:rsidRDefault="00C407AD" w:rsidP="00C407AD">
      <w:pPr>
        <w:autoSpaceDE w:val="0"/>
        <w:autoSpaceDN w:val="0"/>
        <w:adjustRightInd w:val="0"/>
        <w:spacing w:line="360" w:lineRule="auto"/>
        <w:jc w:val="both"/>
        <w:rPr>
          <w:rFonts w:eastAsiaTheme="minorHAnsi"/>
          <w:lang w:val="en-US" w:eastAsia="en-US"/>
        </w:rPr>
      </w:pPr>
    </w:p>
    <w:p w:rsidR="00C407AD" w:rsidRDefault="00C407AD" w:rsidP="00C407AD">
      <w:pPr>
        <w:autoSpaceDE w:val="0"/>
        <w:autoSpaceDN w:val="0"/>
        <w:adjustRightInd w:val="0"/>
        <w:spacing w:line="360" w:lineRule="auto"/>
        <w:jc w:val="both"/>
      </w:pPr>
      <w:r w:rsidRPr="006479E4">
        <w:rPr>
          <w:rFonts w:eastAsiaTheme="minorHAnsi"/>
          <w:lang w:eastAsia="en-US"/>
        </w:rPr>
        <w:t xml:space="preserve">OLIVEIRA, S.F. </w:t>
      </w:r>
      <w:r w:rsidRPr="00077C65">
        <w:rPr>
          <w:rFonts w:eastAsiaTheme="minorHAnsi"/>
          <w:b/>
          <w:iCs/>
          <w:lang w:eastAsia="en-US"/>
        </w:rPr>
        <w:t>Estudo da estrutura da glândula pinea</w:t>
      </w:r>
      <w:r>
        <w:rPr>
          <w:rFonts w:eastAsiaTheme="minorHAnsi"/>
          <w:b/>
          <w:iCs/>
          <w:lang w:eastAsia="en-US"/>
        </w:rPr>
        <w:t>l</w:t>
      </w:r>
      <w:r w:rsidRPr="00077C65">
        <w:rPr>
          <w:rFonts w:eastAsiaTheme="minorHAnsi"/>
          <w:b/>
          <w:iCs/>
          <w:lang w:eastAsia="en-US"/>
        </w:rPr>
        <w:t xml:space="preserve"> humana empregando métodos de microscopia de luz, microscopia eletrônica de varredura, microscopia de varredura </w:t>
      </w:r>
      <w:r w:rsidRPr="00077C65">
        <w:rPr>
          <w:rFonts w:eastAsiaTheme="minorHAnsi"/>
          <w:b/>
          <w:iCs/>
          <w:lang w:eastAsia="en-US"/>
        </w:rPr>
        <w:lastRenderedPageBreak/>
        <w:t>por espectrometriade raio-x e difração de raio-x</w:t>
      </w:r>
      <w:r w:rsidRPr="00077C65">
        <w:rPr>
          <w:rFonts w:eastAsiaTheme="minorHAnsi"/>
          <w:b/>
          <w:lang w:eastAsia="en-US"/>
        </w:rPr>
        <w:t>,</w:t>
      </w:r>
      <w:r w:rsidRPr="006479E4">
        <w:rPr>
          <w:rFonts w:eastAsiaTheme="minorHAnsi"/>
          <w:lang w:eastAsia="en-US"/>
        </w:rPr>
        <w:t xml:space="preserve"> </w:t>
      </w:r>
      <w:r>
        <w:rPr>
          <w:rFonts w:eastAsiaTheme="minorHAnsi"/>
          <w:lang w:eastAsia="en-US"/>
        </w:rPr>
        <w:t xml:space="preserve">São Paulo: </w:t>
      </w:r>
      <w:r w:rsidRPr="006479E4">
        <w:rPr>
          <w:rFonts w:eastAsiaTheme="minorHAnsi"/>
          <w:lang w:eastAsia="en-US"/>
        </w:rPr>
        <w:t>Universidade de São Paulo</w:t>
      </w:r>
      <w:r>
        <w:rPr>
          <w:rFonts w:eastAsiaTheme="minorHAnsi"/>
          <w:lang w:eastAsia="en-US"/>
        </w:rPr>
        <w:t>,</w:t>
      </w:r>
      <w:r w:rsidRPr="006479E4">
        <w:rPr>
          <w:rFonts w:eastAsiaTheme="minorHAnsi"/>
          <w:lang w:eastAsia="en-US"/>
        </w:rPr>
        <w:t xml:space="preserve"> 1998. Tese (Doutorado) – I</w:t>
      </w:r>
      <w:r>
        <w:rPr>
          <w:rFonts w:eastAsiaTheme="minorHAnsi"/>
          <w:lang w:eastAsia="en-US"/>
        </w:rPr>
        <w:t>nstituto de Ciências Biomédicas</w:t>
      </w:r>
      <w:r w:rsidRPr="006479E4">
        <w:rPr>
          <w:rFonts w:eastAsiaTheme="minorHAnsi"/>
          <w:lang w:eastAsia="en-US"/>
        </w:rPr>
        <w:t>, 1998.</w:t>
      </w:r>
    </w:p>
    <w:p w:rsidR="00C407AD" w:rsidRDefault="00C407AD" w:rsidP="00C407AD">
      <w:pPr>
        <w:spacing w:line="360" w:lineRule="auto"/>
        <w:jc w:val="both"/>
      </w:pPr>
    </w:p>
    <w:p w:rsidR="00C407AD" w:rsidRDefault="00C407AD" w:rsidP="00C407AD">
      <w:pPr>
        <w:spacing w:line="360" w:lineRule="auto"/>
        <w:jc w:val="both"/>
        <w:rPr>
          <w:color w:val="FF6600"/>
        </w:rPr>
      </w:pPr>
      <w:r w:rsidRPr="00A51DEB">
        <w:t xml:space="preserve">RESENDE, H. R. A. </w:t>
      </w:r>
      <w:r w:rsidRPr="00A51DEB">
        <w:rPr>
          <w:b/>
          <w:bCs/>
        </w:rPr>
        <w:t>Avaliação morfoquantitativa da glândula pineal de éguas em atividade reprodutiva e em anestro fisiológico</w:t>
      </w:r>
      <w:r w:rsidRPr="00A51DEB">
        <w:rPr>
          <w:color w:val="FF6600"/>
        </w:rPr>
        <w:t>.</w:t>
      </w:r>
      <w:r>
        <w:rPr>
          <w:color w:val="FF6600"/>
        </w:rPr>
        <w:t xml:space="preserve"> </w:t>
      </w:r>
      <w:r>
        <w:t xml:space="preserve">São Paulo: </w:t>
      </w:r>
      <w:r w:rsidRPr="00A51DEB">
        <w:t>Universidade de São Paulo</w:t>
      </w:r>
      <w:r>
        <w:t>, 1999.</w:t>
      </w:r>
      <w:r w:rsidRPr="00A51DEB">
        <w:rPr>
          <w:color w:val="FF6600"/>
        </w:rPr>
        <w:t xml:space="preserve"> </w:t>
      </w:r>
      <w:r w:rsidRPr="00A51DEB">
        <w:t>Tese (Doutorado em Anatomia dos Animais domésticos) – Faculdade de Medicina Veterinária e Zootecnia,</w:t>
      </w:r>
      <w:r>
        <w:t xml:space="preserve"> </w:t>
      </w:r>
      <w:r w:rsidRPr="00A51DEB">
        <w:t>2006.</w:t>
      </w:r>
      <w:r w:rsidRPr="00A51DEB">
        <w:rPr>
          <w:color w:val="FF6600"/>
        </w:rPr>
        <w:t xml:space="preserve"> </w:t>
      </w:r>
    </w:p>
    <w:p w:rsidR="00C407AD" w:rsidRDefault="00C407AD" w:rsidP="00C407AD">
      <w:pPr>
        <w:autoSpaceDE w:val="0"/>
        <w:autoSpaceDN w:val="0"/>
        <w:adjustRightInd w:val="0"/>
        <w:spacing w:line="360" w:lineRule="auto"/>
        <w:jc w:val="both"/>
        <w:rPr>
          <w:rFonts w:eastAsiaTheme="minorHAnsi"/>
          <w:lang w:eastAsia="en-US"/>
        </w:rPr>
      </w:pPr>
    </w:p>
    <w:p w:rsidR="00C407AD" w:rsidRPr="00E23FC1" w:rsidRDefault="00C407AD" w:rsidP="00C407AD">
      <w:pPr>
        <w:autoSpaceDE w:val="0"/>
        <w:autoSpaceDN w:val="0"/>
        <w:adjustRightInd w:val="0"/>
        <w:spacing w:line="360" w:lineRule="auto"/>
        <w:jc w:val="both"/>
        <w:rPr>
          <w:rFonts w:eastAsiaTheme="minorHAnsi"/>
          <w:lang w:eastAsia="en-US"/>
        </w:rPr>
      </w:pPr>
      <w:r w:rsidRPr="00E23FC1">
        <w:rPr>
          <w:rFonts w:eastAsiaTheme="minorHAnsi"/>
          <w:lang w:eastAsia="en-US"/>
        </w:rPr>
        <w:t xml:space="preserve">SILVINO, M. J. </w:t>
      </w:r>
      <w:r w:rsidRPr="00C407AD">
        <w:rPr>
          <w:rFonts w:eastAsiaTheme="minorHAnsi"/>
          <w:b/>
          <w:lang w:eastAsia="en-US"/>
        </w:rPr>
        <w:t>Aspectos de anatomia macroscópica e microscópica da glândula pineal em cutias (</w:t>
      </w:r>
      <w:r w:rsidRPr="00C407AD">
        <w:rPr>
          <w:rFonts w:eastAsiaTheme="minorHAnsi"/>
          <w:b/>
          <w:i/>
          <w:lang w:eastAsia="en-US"/>
        </w:rPr>
        <w:t>Dasyprocta aguti)</w:t>
      </w:r>
      <w:r w:rsidRPr="00E23FC1">
        <w:rPr>
          <w:rFonts w:eastAsiaTheme="minorHAnsi"/>
          <w:lang w:eastAsia="en-US"/>
        </w:rPr>
        <w:t xml:space="preserve"> </w:t>
      </w:r>
      <w:r w:rsidR="00F95770" w:rsidRPr="00E23FC1">
        <w:rPr>
          <w:rFonts w:eastAsiaTheme="minorHAnsi"/>
          <w:lang w:eastAsia="en-US"/>
        </w:rPr>
        <w:t>São Paulo</w:t>
      </w:r>
      <w:r w:rsidR="00F95770">
        <w:rPr>
          <w:rFonts w:eastAsiaTheme="minorHAnsi"/>
          <w:lang w:eastAsia="en-US"/>
        </w:rPr>
        <w:t>:</w:t>
      </w:r>
      <w:r w:rsidRPr="00E23FC1">
        <w:rPr>
          <w:rFonts w:eastAsiaTheme="minorHAnsi"/>
          <w:lang w:eastAsia="en-US"/>
        </w:rPr>
        <w:t xml:space="preserve"> </w:t>
      </w:r>
      <w:r w:rsidR="00F95770" w:rsidRPr="00E23FC1">
        <w:rPr>
          <w:rFonts w:eastAsiaTheme="minorHAnsi"/>
          <w:lang w:eastAsia="en-US"/>
        </w:rPr>
        <w:t>Universidade de São Paulo,</w:t>
      </w:r>
      <w:r w:rsidR="00F95770">
        <w:rPr>
          <w:rFonts w:eastAsiaTheme="minorHAnsi"/>
          <w:lang w:eastAsia="en-US"/>
        </w:rPr>
        <w:t xml:space="preserve"> 1992. 122p.</w:t>
      </w:r>
      <w:r w:rsidRPr="00E23FC1">
        <w:rPr>
          <w:rFonts w:eastAsiaTheme="minorHAnsi"/>
          <w:lang w:eastAsia="en-US"/>
        </w:rPr>
        <w:t xml:space="preserve"> Dissertação (Mestrado em Ciências) – Faculdade de Medicina Veterinária e Zootecnia, </w:t>
      </w:r>
      <w:r w:rsidR="00F95770" w:rsidRPr="00E23FC1">
        <w:rPr>
          <w:rFonts w:eastAsiaTheme="minorHAnsi"/>
          <w:lang w:eastAsia="en-US"/>
        </w:rPr>
        <w:t>1992.</w:t>
      </w:r>
      <w:r w:rsidRPr="00E23FC1">
        <w:rPr>
          <w:rFonts w:eastAsiaTheme="minorHAnsi"/>
          <w:lang w:eastAsia="en-US"/>
        </w:rPr>
        <w:t xml:space="preserve"> </w:t>
      </w:r>
    </w:p>
    <w:p w:rsidR="00C407AD" w:rsidRPr="00657D47" w:rsidRDefault="00C407AD" w:rsidP="00C407AD">
      <w:pPr>
        <w:spacing w:line="360" w:lineRule="auto"/>
        <w:ind w:right="-450"/>
        <w:jc w:val="both"/>
      </w:pPr>
    </w:p>
    <w:p w:rsidR="00C407AD" w:rsidRPr="00E23FC1" w:rsidRDefault="00C407AD" w:rsidP="00C407AD">
      <w:pPr>
        <w:spacing w:line="360" w:lineRule="auto"/>
        <w:ind w:right="-450"/>
        <w:jc w:val="both"/>
        <w:rPr>
          <w:lang w:val="en-US"/>
        </w:rPr>
      </w:pPr>
      <w:r w:rsidRPr="00E23FC1">
        <w:rPr>
          <w:lang w:val="en-US"/>
        </w:rPr>
        <w:t>SIMMONS, R. M. T. The diencephalon of the vervet Monkey (</w:t>
      </w:r>
      <w:r w:rsidRPr="00E23FC1">
        <w:rPr>
          <w:i/>
          <w:lang w:val="en-US"/>
        </w:rPr>
        <w:t>Cercopithecus</w:t>
      </w:r>
      <w:r w:rsidRPr="00E23FC1">
        <w:rPr>
          <w:lang w:val="en-US"/>
        </w:rPr>
        <w:t xml:space="preserve"> </w:t>
      </w:r>
      <w:r w:rsidRPr="00E23FC1">
        <w:rPr>
          <w:i/>
          <w:lang w:val="en-US"/>
        </w:rPr>
        <w:t>aeothips</w:t>
      </w:r>
      <w:r w:rsidRPr="00E23FC1">
        <w:rPr>
          <w:lang w:val="en-US"/>
        </w:rPr>
        <w:t xml:space="preserve">) Part II: Epithalamus, subtalamus and hypothalamus. </w:t>
      </w:r>
      <w:r w:rsidRPr="002829DA">
        <w:rPr>
          <w:b/>
          <w:lang w:val="en-US"/>
        </w:rPr>
        <w:t>South A</w:t>
      </w:r>
      <w:r w:rsidRPr="00C407AD">
        <w:rPr>
          <w:b/>
          <w:lang w:val="en-US"/>
        </w:rPr>
        <w:t xml:space="preserve">frican </w:t>
      </w:r>
      <w:r w:rsidR="002829DA">
        <w:rPr>
          <w:b/>
          <w:lang w:val="en-US"/>
        </w:rPr>
        <w:t>J</w:t>
      </w:r>
      <w:r w:rsidRPr="00C407AD">
        <w:rPr>
          <w:b/>
          <w:lang w:val="en-US"/>
        </w:rPr>
        <w:t>ournal of Medical Sciences</w:t>
      </w:r>
      <w:r w:rsidRPr="00E23FC1">
        <w:rPr>
          <w:lang w:val="en-US"/>
        </w:rPr>
        <w:t>, v. 41, n. 2, p. 139-163, 1977</w:t>
      </w:r>
    </w:p>
    <w:p w:rsidR="00C407AD" w:rsidRDefault="00C407AD" w:rsidP="00C407AD">
      <w:pPr>
        <w:spacing w:line="360" w:lineRule="auto"/>
        <w:jc w:val="both"/>
        <w:rPr>
          <w:lang w:val="en-US"/>
        </w:rPr>
      </w:pPr>
    </w:p>
    <w:p w:rsidR="009D1E05" w:rsidRDefault="00C407AD" w:rsidP="00F6353C">
      <w:pPr>
        <w:spacing w:line="360" w:lineRule="auto"/>
        <w:jc w:val="both"/>
        <w:rPr>
          <w:lang w:val="en-US"/>
        </w:rPr>
      </w:pPr>
      <w:r w:rsidRPr="007F6CC6">
        <w:rPr>
          <w:lang w:val="en-US"/>
        </w:rPr>
        <w:t>TILDEN, A.R.; HUTCHINSON, V. H. Influence of phtotperiod and temperature on serum in the Diamondback Water Snake (</w:t>
      </w:r>
      <w:r w:rsidRPr="007F6CC6">
        <w:rPr>
          <w:i/>
          <w:lang w:val="en-US"/>
        </w:rPr>
        <w:t>Nerodi</w:t>
      </w:r>
      <w:r w:rsidRPr="00A51DEB">
        <w:rPr>
          <w:i/>
          <w:lang w:val="en-US"/>
        </w:rPr>
        <w:t>a rhombifera</w:t>
      </w:r>
      <w:r w:rsidRPr="00A51DEB">
        <w:rPr>
          <w:lang w:val="en-US"/>
        </w:rPr>
        <w:t xml:space="preserve">). </w:t>
      </w:r>
      <w:r w:rsidRPr="00657D47">
        <w:rPr>
          <w:b/>
          <w:lang w:val="en-US"/>
        </w:rPr>
        <w:t>General and Comparative Endocrinology</w:t>
      </w:r>
      <w:r w:rsidRPr="00657D47">
        <w:rPr>
          <w:lang w:val="en-US"/>
        </w:rPr>
        <w:t xml:space="preserve">, v.92, n.3, p.347-354, 1993.  </w:t>
      </w:r>
    </w:p>
    <w:p w:rsidR="00033565" w:rsidRDefault="00033565" w:rsidP="00F6353C">
      <w:pPr>
        <w:spacing w:line="360" w:lineRule="auto"/>
        <w:jc w:val="both"/>
        <w:rPr>
          <w:lang w:val="en-US"/>
        </w:rPr>
      </w:pPr>
    </w:p>
    <w:p w:rsidR="00033565" w:rsidRDefault="00033565" w:rsidP="00033565">
      <w:pPr>
        <w:spacing w:line="480" w:lineRule="auto"/>
        <w:ind w:right="-360"/>
        <w:jc w:val="both"/>
        <w:rPr>
          <w:rFonts w:ascii="Arial" w:hAnsi="Arial" w:cs="Arial"/>
        </w:rPr>
      </w:pPr>
      <w:r>
        <w:rPr>
          <w:rFonts w:ascii="Arial" w:hAnsi="Arial" w:cs="Arial"/>
          <w:noProof/>
        </w:rPr>
        <w:lastRenderedPageBreak/>
        <w:drawing>
          <wp:inline distT="0" distB="0" distL="0" distR="0">
            <wp:extent cx="5943600" cy="4451350"/>
            <wp:effectExtent l="19050" t="0" r="0" b="0"/>
            <wp:docPr id="1" name="Imagem 3" descr="pri_let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_letras.jpg"/>
                    <pic:cNvPicPr/>
                  </pic:nvPicPr>
                  <pic:blipFill>
                    <a:blip r:embed="rId17" cstate="print">
                      <a:grayscl/>
                    </a:blip>
                    <a:stretch>
                      <a:fillRect/>
                    </a:stretch>
                  </pic:blipFill>
                  <pic:spPr>
                    <a:xfrm>
                      <a:off x="0" y="0"/>
                      <a:ext cx="5943600" cy="4451350"/>
                    </a:xfrm>
                    <a:prstGeom prst="rect">
                      <a:avLst/>
                    </a:prstGeom>
                  </pic:spPr>
                </pic:pic>
              </a:graphicData>
            </a:graphic>
          </wp:inline>
        </w:drawing>
      </w:r>
    </w:p>
    <w:p w:rsidR="00033565" w:rsidRDefault="00033565" w:rsidP="00207C8D">
      <w:pPr>
        <w:tabs>
          <w:tab w:val="left" w:pos="2610"/>
          <w:tab w:val="left" w:pos="8100"/>
        </w:tabs>
        <w:spacing w:line="480" w:lineRule="auto"/>
        <w:ind w:right="4"/>
        <w:jc w:val="both"/>
        <w:rPr>
          <w:sz w:val="22"/>
          <w:szCs w:val="22"/>
        </w:rPr>
      </w:pPr>
      <w:r w:rsidRPr="00331C80">
        <w:rPr>
          <w:b/>
          <w:sz w:val="22"/>
          <w:szCs w:val="22"/>
        </w:rPr>
        <w:t>Figura 1</w:t>
      </w:r>
      <w:r w:rsidRPr="007A7979">
        <w:rPr>
          <w:sz w:val="22"/>
          <w:szCs w:val="22"/>
        </w:rPr>
        <w:t>:</w:t>
      </w:r>
      <w:r>
        <w:rPr>
          <w:sz w:val="22"/>
          <w:szCs w:val="22"/>
        </w:rPr>
        <w:t xml:space="preserve"> </w:t>
      </w:r>
      <w:proofErr w:type="spellStart"/>
      <w:r>
        <w:rPr>
          <w:sz w:val="22"/>
          <w:szCs w:val="22"/>
        </w:rPr>
        <w:t>Fotomicrografia</w:t>
      </w:r>
      <w:proofErr w:type="spellEnd"/>
      <w:r>
        <w:rPr>
          <w:sz w:val="22"/>
          <w:szCs w:val="22"/>
        </w:rPr>
        <w:t xml:space="preserve"> óptica representativa do parênquima da g</w:t>
      </w:r>
      <w:r w:rsidRPr="007A7979">
        <w:rPr>
          <w:sz w:val="22"/>
          <w:szCs w:val="22"/>
        </w:rPr>
        <w:t>lândul</w:t>
      </w:r>
      <w:r>
        <w:rPr>
          <w:sz w:val="22"/>
          <w:szCs w:val="22"/>
        </w:rPr>
        <w:t>a pineal de ovino da raça Santa Inês contendo: a)</w:t>
      </w:r>
      <w:r w:rsidRPr="007A7979">
        <w:rPr>
          <w:sz w:val="22"/>
          <w:szCs w:val="22"/>
        </w:rPr>
        <w:t xml:space="preserve"> </w:t>
      </w:r>
      <w:r>
        <w:rPr>
          <w:sz w:val="22"/>
          <w:szCs w:val="22"/>
        </w:rPr>
        <w:t xml:space="preserve">concreções </w:t>
      </w:r>
      <w:proofErr w:type="spellStart"/>
      <w:r>
        <w:rPr>
          <w:sz w:val="22"/>
          <w:szCs w:val="22"/>
        </w:rPr>
        <w:t>calcáreas</w:t>
      </w:r>
      <w:proofErr w:type="spellEnd"/>
      <w:r>
        <w:rPr>
          <w:sz w:val="22"/>
          <w:szCs w:val="22"/>
        </w:rPr>
        <w:t xml:space="preserve"> (setas) coradas por meio da utilização de </w:t>
      </w:r>
      <w:proofErr w:type="spellStart"/>
      <w:r>
        <w:rPr>
          <w:sz w:val="22"/>
          <w:szCs w:val="22"/>
        </w:rPr>
        <w:t>Hematoxilina-e</w:t>
      </w:r>
      <w:r w:rsidRPr="007A7979">
        <w:rPr>
          <w:sz w:val="22"/>
          <w:szCs w:val="22"/>
        </w:rPr>
        <w:t>osina</w:t>
      </w:r>
      <w:proofErr w:type="spellEnd"/>
      <w:r>
        <w:rPr>
          <w:sz w:val="22"/>
          <w:szCs w:val="22"/>
        </w:rPr>
        <w:t xml:space="preserve"> em aumento de</w:t>
      </w:r>
      <w:r w:rsidRPr="007A7979">
        <w:rPr>
          <w:sz w:val="22"/>
          <w:szCs w:val="22"/>
        </w:rPr>
        <w:t xml:space="preserve"> </w:t>
      </w:r>
      <w:r>
        <w:rPr>
          <w:sz w:val="22"/>
          <w:szCs w:val="22"/>
        </w:rPr>
        <w:t>1</w:t>
      </w:r>
      <w:r w:rsidRPr="007A7979">
        <w:rPr>
          <w:sz w:val="22"/>
          <w:szCs w:val="22"/>
        </w:rPr>
        <w:t>0X</w:t>
      </w:r>
      <w:r>
        <w:rPr>
          <w:sz w:val="22"/>
          <w:szCs w:val="22"/>
        </w:rPr>
        <w:t xml:space="preserve">; b) </w:t>
      </w:r>
      <w:proofErr w:type="spellStart"/>
      <w:r>
        <w:rPr>
          <w:sz w:val="22"/>
          <w:szCs w:val="22"/>
        </w:rPr>
        <w:t>pinealócitos</w:t>
      </w:r>
      <w:proofErr w:type="spellEnd"/>
      <w:r>
        <w:rPr>
          <w:sz w:val="22"/>
          <w:szCs w:val="22"/>
        </w:rPr>
        <w:t xml:space="preserve"> (seta) corados por meio da utilização de </w:t>
      </w:r>
      <w:proofErr w:type="spellStart"/>
      <w:r>
        <w:rPr>
          <w:sz w:val="22"/>
          <w:szCs w:val="22"/>
        </w:rPr>
        <w:t>Hematoxilina-e</w:t>
      </w:r>
      <w:r w:rsidRPr="007A7979">
        <w:rPr>
          <w:sz w:val="22"/>
          <w:szCs w:val="22"/>
        </w:rPr>
        <w:t>osina</w:t>
      </w:r>
      <w:proofErr w:type="spellEnd"/>
      <w:r>
        <w:rPr>
          <w:sz w:val="22"/>
          <w:szCs w:val="22"/>
        </w:rPr>
        <w:t xml:space="preserve"> em aumento de</w:t>
      </w:r>
      <w:r w:rsidRPr="007A7979">
        <w:rPr>
          <w:sz w:val="22"/>
          <w:szCs w:val="22"/>
        </w:rPr>
        <w:t xml:space="preserve"> 40X</w:t>
      </w:r>
      <w:r>
        <w:rPr>
          <w:sz w:val="22"/>
          <w:szCs w:val="22"/>
        </w:rPr>
        <w:t>;</w:t>
      </w:r>
      <w:r w:rsidRPr="000F28AD">
        <w:rPr>
          <w:sz w:val="22"/>
          <w:szCs w:val="22"/>
        </w:rPr>
        <w:t xml:space="preserve"> </w:t>
      </w:r>
      <w:r>
        <w:rPr>
          <w:sz w:val="22"/>
          <w:szCs w:val="22"/>
        </w:rPr>
        <w:t>c)</w:t>
      </w:r>
      <w:r w:rsidRPr="000F28AD">
        <w:rPr>
          <w:sz w:val="22"/>
          <w:szCs w:val="22"/>
        </w:rPr>
        <w:t xml:space="preserve"> </w:t>
      </w:r>
      <w:proofErr w:type="spellStart"/>
      <w:r>
        <w:rPr>
          <w:sz w:val="22"/>
          <w:szCs w:val="22"/>
        </w:rPr>
        <w:t>mastócito</w:t>
      </w:r>
      <w:proofErr w:type="spellEnd"/>
      <w:r>
        <w:rPr>
          <w:sz w:val="22"/>
          <w:szCs w:val="22"/>
        </w:rPr>
        <w:t xml:space="preserve"> (seta) corado por meio da utilização de Azul de </w:t>
      </w:r>
      <w:proofErr w:type="spellStart"/>
      <w:r>
        <w:rPr>
          <w:sz w:val="22"/>
          <w:szCs w:val="22"/>
        </w:rPr>
        <w:t>Toluidina</w:t>
      </w:r>
      <w:proofErr w:type="spellEnd"/>
      <w:r>
        <w:rPr>
          <w:sz w:val="22"/>
          <w:szCs w:val="22"/>
        </w:rPr>
        <w:t xml:space="preserve"> em aumento de</w:t>
      </w:r>
      <w:r w:rsidRPr="007A7979">
        <w:rPr>
          <w:sz w:val="22"/>
          <w:szCs w:val="22"/>
        </w:rPr>
        <w:t xml:space="preserve"> </w:t>
      </w:r>
      <w:proofErr w:type="gramStart"/>
      <w:r w:rsidRPr="007A7979">
        <w:rPr>
          <w:sz w:val="22"/>
          <w:szCs w:val="22"/>
        </w:rPr>
        <w:t>40X</w:t>
      </w:r>
      <w:r>
        <w:rPr>
          <w:sz w:val="22"/>
          <w:szCs w:val="22"/>
        </w:rPr>
        <w:t xml:space="preserve"> ;</w:t>
      </w:r>
      <w:proofErr w:type="gramEnd"/>
      <w:r>
        <w:rPr>
          <w:sz w:val="22"/>
          <w:szCs w:val="22"/>
        </w:rPr>
        <w:t xml:space="preserve"> d) cápsula de tecido conjuntivo (setas) coradas por meio da utilização de</w:t>
      </w:r>
      <w:r w:rsidRPr="000F28AD">
        <w:rPr>
          <w:sz w:val="22"/>
          <w:szCs w:val="22"/>
        </w:rPr>
        <w:t xml:space="preserve"> Tricrômi</w:t>
      </w:r>
      <w:r>
        <w:rPr>
          <w:sz w:val="22"/>
          <w:szCs w:val="22"/>
        </w:rPr>
        <w:t>c</w:t>
      </w:r>
      <w:r w:rsidRPr="000F28AD">
        <w:rPr>
          <w:sz w:val="22"/>
          <w:szCs w:val="22"/>
        </w:rPr>
        <w:t xml:space="preserve">o de </w:t>
      </w:r>
      <w:proofErr w:type="spellStart"/>
      <w:r w:rsidRPr="000F28AD">
        <w:rPr>
          <w:sz w:val="22"/>
          <w:szCs w:val="22"/>
        </w:rPr>
        <w:t>Golmori</w:t>
      </w:r>
      <w:proofErr w:type="spellEnd"/>
      <w:r w:rsidRPr="000F28AD">
        <w:rPr>
          <w:sz w:val="22"/>
          <w:szCs w:val="22"/>
        </w:rPr>
        <w:t xml:space="preserve"> </w:t>
      </w:r>
      <w:r>
        <w:rPr>
          <w:sz w:val="22"/>
          <w:szCs w:val="22"/>
        </w:rPr>
        <w:t>em aumento de</w:t>
      </w:r>
      <w:r w:rsidRPr="007A7979">
        <w:rPr>
          <w:sz w:val="22"/>
          <w:szCs w:val="22"/>
        </w:rPr>
        <w:t xml:space="preserve"> 40X</w:t>
      </w:r>
      <w:r>
        <w:rPr>
          <w:sz w:val="22"/>
          <w:szCs w:val="22"/>
        </w:rPr>
        <w:t>. Barra 100u.</w:t>
      </w:r>
    </w:p>
    <w:p w:rsidR="00033565" w:rsidRPr="00855B5F" w:rsidRDefault="00033565" w:rsidP="00F6353C">
      <w:pPr>
        <w:spacing w:line="360" w:lineRule="auto"/>
        <w:jc w:val="both"/>
        <w:rPr>
          <w:lang w:val="en-US"/>
        </w:rPr>
      </w:pPr>
    </w:p>
    <w:sectPr w:rsidR="00033565" w:rsidRPr="00855B5F" w:rsidSect="003F7C7B">
      <w:footerReference w:type="default" r:id="rId18"/>
      <w:pgSz w:w="11907" w:h="16839" w:code="9"/>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524" w:rsidRDefault="00F31524" w:rsidP="00531942">
      <w:r>
        <w:separator/>
      </w:r>
    </w:p>
  </w:endnote>
  <w:endnote w:type="continuationSeparator" w:id="0">
    <w:p w:rsidR="00F31524" w:rsidRDefault="00F31524" w:rsidP="00531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Aldine401BT-Roma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60985"/>
      <w:docPartObj>
        <w:docPartGallery w:val="Page Numbers (Bottom of Page)"/>
        <w:docPartUnique/>
      </w:docPartObj>
    </w:sdtPr>
    <w:sdtContent>
      <w:p w:rsidR="00BD175C" w:rsidRDefault="00614FF6">
        <w:pPr>
          <w:pStyle w:val="Rodap"/>
          <w:jc w:val="right"/>
        </w:pPr>
        <w:fldSimple w:instr=" PAGE   \* MERGEFORMAT ">
          <w:r w:rsidR="00E528BC">
            <w:rPr>
              <w:noProof/>
            </w:rPr>
            <w:t>12</w:t>
          </w:r>
        </w:fldSimple>
      </w:p>
    </w:sdtContent>
  </w:sdt>
  <w:p w:rsidR="00BD175C" w:rsidRDefault="00BD17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524" w:rsidRDefault="00F31524" w:rsidP="00531942">
      <w:r>
        <w:separator/>
      </w:r>
    </w:p>
  </w:footnote>
  <w:footnote w:type="continuationSeparator" w:id="0">
    <w:p w:rsidR="00F31524" w:rsidRDefault="00F31524" w:rsidP="00531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F6227"/>
    <w:multiLevelType w:val="hybridMultilevel"/>
    <w:tmpl w:val="D14E5E54"/>
    <w:lvl w:ilvl="0" w:tplc="BF72E9D4">
      <w:start w:val="1"/>
      <w:numFmt w:val="decimal"/>
      <w:lvlText w:val="%1."/>
      <w:lvlJc w:val="left"/>
      <w:pPr>
        <w:tabs>
          <w:tab w:val="num" w:pos="720"/>
        </w:tabs>
        <w:ind w:left="720" w:hanging="360"/>
      </w:pPr>
      <w:rPr>
        <w:b/>
        <w:sz w:val="28"/>
        <w:szCs w:val="28"/>
      </w:rPr>
    </w:lvl>
    <w:lvl w:ilvl="1" w:tplc="04160001">
      <w:start w:val="1"/>
      <w:numFmt w:val="bullet"/>
      <w:lvlText w:val=""/>
      <w:lvlJc w:val="left"/>
      <w:pPr>
        <w:tabs>
          <w:tab w:val="num" w:pos="1440"/>
        </w:tabs>
        <w:ind w:left="1440" w:hanging="360"/>
      </w:pPr>
      <w:rPr>
        <w:rFonts w:ascii="Symbol" w:hAnsi="Symbol" w:hint="default"/>
        <w:b/>
        <w:sz w:val="28"/>
        <w:szCs w:val="28"/>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4142DD"/>
    <w:rsid w:val="000000C6"/>
    <w:rsid w:val="0001225B"/>
    <w:rsid w:val="000156B9"/>
    <w:rsid w:val="00020649"/>
    <w:rsid w:val="00022A5A"/>
    <w:rsid w:val="0002763C"/>
    <w:rsid w:val="00033565"/>
    <w:rsid w:val="00035447"/>
    <w:rsid w:val="00036A5F"/>
    <w:rsid w:val="0004697A"/>
    <w:rsid w:val="00046E7C"/>
    <w:rsid w:val="00061392"/>
    <w:rsid w:val="000666DE"/>
    <w:rsid w:val="0007147F"/>
    <w:rsid w:val="00075FF9"/>
    <w:rsid w:val="00077C65"/>
    <w:rsid w:val="0008750F"/>
    <w:rsid w:val="00087664"/>
    <w:rsid w:val="00090756"/>
    <w:rsid w:val="00095032"/>
    <w:rsid w:val="000A31DE"/>
    <w:rsid w:val="000A7079"/>
    <w:rsid w:val="000B31CE"/>
    <w:rsid w:val="000B52A0"/>
    <w:rsid w:val="000B6B8D"/>
    <w:rsid w:val="000B6C15"/>
    <w:rsid w:val="000E36A7"/>
    <w:rsid w:val="000E662F"/>
    <w:rsid w:val="000F0C79"/>
    <w:rsid w:val="000F28AD"/>
    <w:rsid w:val="000F592B"/>
    <w:rsid w:val="00103A11"/>
    <w:rsid w:val="001042CA"/>
    <w:rsid w:val="0010595A"/>
    <w:rsid w:val="001153CF"/>
    <w:rsid w:val="00120081"/>
    <w:rsid w:val="00127817"/>
    <w:rsid w:val="0013679D"/>
    <w:rsid w:val="00141468"/>
    <w:rsid w:val="00142BE0"/>
    <w:rsid w:val="001435C7"/>
    <w:rsid w:val="00143697"/>
    <w:rsid w:val="00145FC5"/>
    <w:rsid w:val="00151DE5"/>
    <w:rsid w:val="0015232D"/>
    <w:rsid w:val="00156C3A"/>
    <w:rsid w:val="00157DD3"/>
    <w:rsid w:val="00161614"/>
    <w:rsid w:val="00173E23"/>
    <w:rsid w:val="001769E1"/>
    <w:rsid w:val="00181EC0"/>
    <w:rsid w:val="00183384"/>
    <w:rsid w:val="00187220"/>
    <w:rsid w:val="00196AD3"/>
    <w:rsid w:val="001A0E4F"/>
    <w:rsid w:val="001A1047"/>
    <w:rsid w:val="001A10C3"/>
    <w:rsid w:val="001A420A"/>
    <w:rsid w:val="001B036C"/>
    <w:rsid w:val="001B19E6"/>
    <w:rsid w:val="001B2854"/>
    <w:rsid w:val="001B5083"/>
    <w:rsid w:val="001C0D41"/>
    <w:rsid w:val="001C3534"/>
    <w:rsid w:val="001C4A86"/>
    <w:rsid w:val="001C79DD"/>
    <w:rsid w:val="001D0BC9"/>
    <w:rsid w:val="001D1F75"/>
    <w:rsid w:val="001D7D49"/>
    <w:rsid w:val="001E0F9B"/>
    <w:rsid w:val="001E122E"/>
    <w:rsid w:val="001E324B"/>
    <w:rsid w:val="001F1D49"/>
    <w:rsid w:val="001F5964"/>
    <w:rsid w:val="0020081F"/>
    <w:rsid w:val="002073D6"/>
    <w:rsid w:val="00207C8D"/>
    <w:rsid w:val="00210386"/>
    <w:rsid w:val="00214C25"/>
    <w:rsid w:val="0021765D"/>
    <w:rsid w:val="00217EDB"/>
    <w:rsid w:val="002204D2"/>
    <w:rsid w:val="00224676"/>
    <w:rsid w:val="0023186F"/>
    <w:rsid w:val="00235207"/>
    <w:rsid w:val="00235C27"/>
    <w:rsid w:val="0023719D"/>
    <w:rsid w:val="00241E63"/>
    <w:rsid w:val="00245FA7"/>
    <w:rsid w:val="002477BB"/>
    <w:rsid w:val="002509F5"/>
    <w:rsid w:val="00257FF1"/>
    <w:rsid w:val="00263920"/>
    <w:rsid w:val="0027082D"/>
    <w:rsid w:val="00272119"/>
    <w:rsid w:val="00274F31"/>
    <w:rsid w:val="00276A30"/>
    <w:rsid w:val="00282644"/>
    <w:rsid w:val="002829DA"/>
    <w:rsid w:val="00285446"/>
    <w:rsid w:val="00292C09"/>
    <w:rsid w:val="002957F6"/>
    <w:rsid w:val="002977DC"/>
    <w:rsid w:val="002A62DC"/>
    <w:rsid w:val="002B48EE"/>
    <w:rsid w:val="002B6064"/>
    <w:rsid w:val="002B73DD"/>
    <w:rsid w:val="002C419D"/>
    <w:rsid w:val="002C7A8E"/>
    <w:rsid w:val="002E018C"/>
    <w:rsid w:val="002E1401"/>
    <w:rsid w:val="002E158D"/>
    <w:rsid w:val="002F7AA2"/>
    <w:rsid w:val="00302C5B"/>
    <w:rsid w:val="00302C8C"/>
    <w:rsid w:val="00303F91"/>
    <w:rsid w:val="0031035F"/>
    <w:rsid w:val="00312B35"/>
    <w:rsid w:val="00323328"/>
    <w:rsid w:val="00331C80"/>
    <w:rsid w:val="00332628"/>
    <w:rsid w:val="00332C15"/>
    <w:rsid w:val="0034011D"/>
    <w:rsid w:val="00342684"/>
    <w:rsid w:val="00346B0D"/>
    <w:rsid w:val="00353881"/>
    <w:rsid w:val="0035524B"/>
    <w:rsid w:val="00387DDD"/>
    <w:rsid w:val="003946D4"/>
    <w:rsid w:val="00396C65"/>
    <w:rsid w:val="003B7E7E"/>
    <w:rsid w:val="003C5FEB"/>
    <w:rsid w:val="003D0942"/>
    <w:rsid w:val="003D369E"/>
    <w:rsid w:val="003D3830"/>
    <w:rsid w:val="003D6741"/>
    <w:rsid w:val="003F437E"/>
    <w:rsid w:val="003F7C7B"/>
    <w:rsid w:val="004142DD"/>
    <w:rsid w:val="004150D8"/>
    <w:rsid w:val="00417EBF"/>
    <w:rsid w:val="00420AC3"/>
    <w:rsid w:val="00420D94"/>
    <w:rsid w:val="004238E4"/>
    <w:rsid w:val="0042524F"/>
    <w:rsid w:val="004317EB"/>
    <w:rsid w:val="00432EC8"/>
    <w:rsid w:val="00434F76"/>
    <w:rsid w:val="0044266E"/>
    <w:rsid w:val="00445371"/>
    <w:rsid w:val="00447248"/>
    <w:rsid w:val="0045156E"/>
    <w:rsid w:val="0045498A"/>
    <w:rsid w:val="00461294"/>
    <w:rsid w:val="0046746C"/>
    <w:rsid w:val="00471A8A"/>
    <w:rsid w:val="00476448"/>
    <w:rsid w:val="00481621"/>
    <w:rsid w:val="004827B8"/>
    <w:rsid w:val="00485F62"/>
    <w:rsid w:val="00486C98"/>
    <w:rsid w:val="004A1879"/>
    <w:rsid w:val="004A6529"/>
    <w:rsid w:val="004B32E0"/>
    <w:rsid w:val="004B49C7"/>
    <w:rsid w:val="004B748B"/>
    <w:rsid w:val="004C499D"/>
    <w:rsid w:val="004C76B6"/>
    <w:rsid w:val="004D631A"/>
    <w:rsid w:val="004E3398"/>
    <w:rsid w:val="004E435B"/>
    <w:rsid w:val="00500DA2"/>
    <w:rsid w:val="00512741"/>
    <w:rsid w:val="00516945"/>
    <w:rsid w:val="00521D81"/>
    <w:rsid w:val="00522D4C"/>
    <w:rsid w:val="00523376"/>
    <w:rsid w:val="005233F3"/>
    <w:rsid w:val="00531254"/>
    <w:rsid w:val="00531942"/>
    <w:rsid w:val="00531B03"/>
    <w:rsid w:val="005367AB"/>
    <w:rsid w:val="00536A22"/>
    <w:rsid w:val="00540958"/>
    <w:rsid w:val="0054194E"/>
    <w:rsid w:val="00550D9C"/>
    <w:rsid w:val="0056606B"/>
    <w:rsid w:val="00566C85"/>
    <w:rsid w:val="0056796C"/>
    <w:rsid w:val="00567E66"/>
    <w:rsid w:val="005710EB"/>
    <w:rsid w:val="00583EC8"/>
    <w:rsid w:val="00584E93"/>
    <w:rsid w:val="00584E97"/>
    <w:rsid w:val="00592B6E"/>
    <w:rsid w:val="005969EE"/>
    <w:rsid w:val="005A3197"/>
    <w:rsid w:val="005A7EB8"/>
    <w:rsid w:val="005B5F62"/>
    <w:rsid w:val="005B615F"/>
    <w:rsid w:val="005C26E5"/>
    <w:rsid w:val="005D1C6D"/>
    <w:rsid w:val="005D3740"/>
    <w:rsid w:val="005E2B0D"/>
    <w:rsid w:val="005E3817"/>
    <w:rsid w:val="005F3442"/>
    <w:rsid w:val="00600501"/>
    <w:rsid w:val="00603F4B"/>
    <w:rsid w:val="00614FF6"/>
    <w:rsid w:val="00616F63"/>
    <w:rsid w:val="006208CC"/>
    <w:rsid w:val="00621DB8"/>
    <w:rsid w:val="00623E92"/>
    <w:rsid w:val="0063295B"/>
    <w:rsid w:val="00636EDE"/>
    <w:rsid w:val="006479E4"/>
    <w:rsid w:val="00657D47"/>
    <w:rsid w:val="00662037"/>
    <w:rsid w:val="00664A03"/>
    <w:rsid w:val="006773AB"/>
    <w:rsid w:val="006775F4"/>
    <w:rsid w:val="006A10F0"/>
    <w:rsid w:val="006C1DD8"/>
    <w:rsid w:val="006C5919"/>
    <w:rsid w:val="006C5D95"/>
    <w:rsid w:val="006D0FC2"/>
    <w:rsid w:val="006D664B"/>
    <w:rsid w:val="006D6C40"/>
    <w:rsid w:val="006D6DB8"/>
    <w:rsid w:val="006F04E3"/>
    <w:rsid w:val="00704069"/>
    <w:rsid w:val="00704EAC"/>
    <w:rsid w:val="00716DCC"/>
    <w:rsid w:val="00717CB3"/>
    <w:rsid w:val="00723870"/>
    <w:rsid w:val="00727A12"/>
    <w:rsid w:val="00735B17"/>
    <w:rsid w:val="00736F31"/>
    <w:rsid w:val="0074170E"/>
    <w:rsid w:val="00742362"/>
    <w:rsid w:val="00747EE5"/>
    <w:rsid w:val="0075092A"/>
    <w:rsid w:val="00755A7E"/>
    <w:rsid w:val="00755DD0"/>
    <w:rsid w:val="0075628B"/>
    <w:rsid w:val="00762953"/>
    <w:rsid w:val="007729D1"/>
    <w:rsid w:val="007A0C23"/>
    <w:rsid w:val="007A7979"/>
    <w:rsid w:val="007B161F"/>
    <w:rsid w:val="007B4983"/>
    <w:rsid w:val="007C2C86"/>
    <w:rsid w:val="007C5E9F"/>
    <w:rsid w:val="007D093F"/>
    <w:rsid w:val="007D59D8"/>
    <w:rsid w:val="007E5B2A"/>
    <w:rsid w:val="007E7C6E"/>
    <w:rsid w:val="007F11FB"/>
    <w:rsid w:val="007F6313"/>
    <w:rsid w:val="007F6CC6"/>
    <w:rsid w:val="00800DB3"/>
    <w:rsid w:val="00803702"/>
    <w:rsid w:val="0080541D"/>
    <w:rsid w:val="00806674"/>
    <w:rsid w:val="00813C51"/>
    <w:rsid w:val="00815A4F"/>
    <w:rsid w:val="00816827"/>
    <w:rsid w:val="00820EA8"/>
    <w:rsid w:val="00823764"/>
    <w:rsid w:val="00824698"/>
    <w:rsid w:val="008258BC"/>
    <w:rsid w:val="00837025"/>
    <w:rsid w:val="00842753"/>
    <w:rsid w:val="0084397A"/>
    <w:rsid w:val="00847D4A"/>
    <w:rsid w:val="00847EDB"/>
    <w:rsid w:val="0085072A"/>
    <w:rsid w:val="00852DBA"/>
    <w:rsid w:val="00855B5F"/>
    <w:rsid w:val="0086069C"/>
    <w:rsid w:val="008647BF"/>
    <w:rsid w:val="00865D58"/>
    <w:rsid w:val="0087644C"/>
    <w:rsid w:val="00886162"/>
    <w:rsid w:val="00892CC5"/>
    <w:rsid w:val="008951DA"/>
    <w:rsid w:val="008B5999"/>
    <w:rsid w:val="008B642E"/>
    <w:rsid w:val="008C0A33"/>
    <w:rsid w:val="008C3967"/>
    <w:rsid w:val="008C4B73"/>
    <w:rsid w:val="008C5760"/>
    <w:rsid w:val="008D27D5"/>
    <w:rsid w:val="008D336A"/>
    <w:rsid w:val="008D4227"/>
    <w:rsid w:val="008D58D3"/>
    <w:rsid w:val="008F1CB9"/>
    <w:rsid w:val="008F4D35"/>
    <w:rsid w:val="008F6E14"/>
    <w:rsid w:val="00910B4F"/>
    <w:rsid w:val="00913261"/>
    <w:rsid w:val="00915D3F"/>
    <w:rsid w:val="00920007"/>
    <w:rsid w:val="00927B13"/>
    <w:rsid w:val="0093438D"/>
    <w:rsid w:val="0093486B"/>
    <w:rsid w:val="0094045B"/>
    <w:rsid w:val="00941A33"/>
    <w:rsid w:val="00950A73"/>
    <w:rsid w:val="00951F79"/>
    <w:rsid w:val="009562CE"/>
    <w:rsid w:val="0095639B"/>
    <w:rsid w:val="009607F5"/>
    <w:rsid w:val="0096253E"/>
    <w:rsid w:val="009719EA"/>
    <w:rsid w:val="0098014F"/>
    <w:rsid w:val="009802B8"/>
    <w:rsid w:val="009952B1"/>
    <w:rsid w:val="009A74B4"/>
    <w:rsid w:val="009B05AF"/>
    <w:rsid w:val="009B196F"/>
    <w:rsid w:val="009B32E2"/>
    <w:rsid w:val="009B349B"/>
    <w:rsid w:val="009B451A"/>
    <w:rsid w:val="009B4D50"/>
    <w:rsid w:val="009C2D1A"/>
    <w:rsid w:val="009C697E"/>
    <w:rsid w:val="009D1E05"/>
    <w:rsid w:val="009D72A3"/>
    <w:rsid w:val="009E105D"/>
    <w:rsid w:val="009E696F"/>
    <w:rsid w:val="009F1EF8"/>
    <w:rsid w:val="009F4622"/>
    <w:rsid w:val="00A01D5B"/>
    <w:rsid w:val="00A05DB6"/>
    <w:rsid w:val="00A07FA1"/>
    <w:rsid w:val="00A10FF7"/>
    <w:rsid w:val="00A15D36"/>
    <w:rsid w:val="00A23C9E"/>
    <w:rsid w:val="00A25C16"/>
    <w:rsid w:val="00A36D86"/>
    <w:rsid w:val="00A36DAA"/>
    <w:rsid w:val="00A454AF"/>
    <w:rsid w:val="00A51DEB"/>
    <w:rsid w:val="00A557F9"/>
    <w:rsid w:val="00A56EC2"/>
    <w:rsid w:val="00A579D4"/>
    <w:rsid w:val="00A7348B"/>
    <w:rsid w:val="00A7764A"/>
    <w:rsid w:val="00A91E0C"/>
    <w:rsid w:val="00AA40AB"/>
    <w:rsid w:val="00AB4A06"/>
    <w:rsid w:val="00AC0343"/>
    <w:rsid w:val="00AC1C16"/>
    <w:rsid w:val="00AD149F"/>
    <w:rsid w:val="00AE328E"/>
    <w:rsid w:val="00AF0208"/>
    <w:rsid w:val="00AF1C81"/>
    <w:rsid w:val="00AF541B"/>
    <w:rsid w:val="00AF5F20"/>
    <w:rsid w:val="00B03F1E"/>
    <w:rsid w:val="00B05300"/>
    <w:rsid w:val="00B07452"/>
    <w:rsid w:val="00B10B6B"/>
    <w:rsid w:val="00B11E93"/>
    <w:rsid w:val="00B1578D"/>
    <w:rsid w:val="00B2190C"/>
    <w:rsid w:val="00B23EB1"/>
    <w:rsid w:val="00B444A7"/>
    <w:rsid w:val="00B45576"/>
    <w:rsid w:val="00B62B80"/>
    <w:rsid w:val="00B664F5"/>
    <w:rsid w:val="00B73100"/>
    <w:rsid w:val="00B8081D"/>
    <w:rsid w:val="00B91FCA"/>
    <w:rsid w:val="00BA2FF2"/>
    <w:rsid w:val="00BA3CB0"/>
    <w:rsid w:val="00BA3DF2"/>
    <w:rsid w:val="00BC33F0"/>
    <w:rsid w:val="00BC5543"/>
    <w:rsid w:val="00BD099B"/>
    <w:rsid w:val="00BD175C"/>
    <w:rsid w:val="00BE1431"/>
    <w:rsid w:val="00BE4CFB"/>
    <w:rsid w:val="00BF0831"/>
    <w:rsid w:val="00BF3E59"/>
    <w:rsid w:val="00C02C2C"/>
    <w:rsid w:val="00C12FED"/>
    <w:rsid w:val="00C1360C"/>
    <w:rsid w:val="00C148FC"/>
    <w:rsid w:val="00C14D02"/>
    <w:rsid w:val="00C154C7"/>
    <w:rsid w:val="00C40196"/>
    <w:rsid w:val="00C407AD"/>
    <w:rsid w:val="00C410D4"/>
    <w:rsid w:val="00C43177"/>
    <w:rsid w:val="00C43CF3"/>
    <w:rsid w:val="00C81D30"/>
    <w:rsid w:val="00C879B0"/>
    <w:rsid w:val="00C95020"/>
    <w:rsid w:val="00CA2B61"/>
    <w:rsid w:val="00CB1A77"/>
    <w:rsid w:val="00CB4C09"/>
    <w:rsid w:val="00CB61B1"/>
    <w:rsid w:val="00CC05AC"/>
    <w:rsid w:val="00CC183C"/>
    <w:rsid w:val="00CD00BD"/>
    <w:rsid w:val="00CD0CDC"/>
    <w:rsid w:val="00CD6491"/>
    <w:rsid w:val="00CE30DB"/>
    <w:rsid w:val="00CE4A38"/>
    <w:rsid w:val="00CE541F"/>
    <w:rsid w:val="00CF14DE"/>
    <w:rsid w:val="00CF3C4B"/>
    <w:rsid w:val="00CF6F3E"/>
    <w:rsid w:val="00D04178"/>
    <w:rsid w:val="00D2236D"/>
    <w:rsid w:val="00D30872"/>
    <w:rsid w:val="00D31956"/>
    <w:rsid w:val="00D35B7C"/>
    <w:rsid w:val="00D71955"/>
    <w:rsid w:val="00D71A30"/>
    <w:rsid w:val="00D74BAD"/>
    <w:rsid w:val="00D76002"/>
    <w:rsid w:val="00D83139"/>
    <w:rsid w:val="00D979D1"/>
    <w:rsid w:val="00DB178F"/>
    <w:rsid w:val="00DB55C9"/>
    <w:rsid w:val="00DB56E1"/>
    <w:rsid w:val="00DB715B"/>
    <w:rsid w:val="00DE2BA9"/>
    <w:rsid w:val="00DE6029"/>
    <w:rsid w:val="00DF2A46"/>
    <w:rsid w:val="00DF7A6F"/>
    <w:rsid w:val="00E04271"/>
    <w:rsid w:val="00E05902"/>
    <w:rsid w:val="00E06EAE"/>
    <w:rsid w:val="00E07A67"/>
    <w:rsid w:val="00E212F4"/>
    <w:rsid w:val="00E2203B"/>
    <w:rsid w:val="00E23FC1"/>
    <w:rsid w:val="00E3142F"/>
    <w:rsid w:val="00E3165F"/>
    <w:rsid w:val="00E32F67"/>
    <w:rsid w:val="00E365AE"/>
    <w:rsid w:val="00E36BCD"/>
    <w:rsid w:val="00E41449"/>
    <w:rsid w:val="00E46E1B"/>
    <w:rsid w:val="00E472B0"/>
    <w:rsid w:val="00E528BC"/>
    <w:rsid w:val="00E52AA7"/>
    <w:rsid w:val="00E5415C"/>
    <w:rsid w:val="00E7140E"/>
    <w:rsid w:val="00E73D6C"/>
    <w:rsid w:val="00E86406"/>
    <w:rsid w:val="00E94BCF"/>
    <w:rsid w:val="00E9507D"/>
    <w:rsid w:val="00EA56F8"/>
    <w:rsid w:val="00EB3B2E"/>
    <w:rsid w:val="00EC0E62"/>
    <w:rsid w:val="00EC731F"/>
    <w:rsid w:val="00ED0062"/>
    <w:rsid w:val="00ED01A4"/>
    <w:rsid w:val="00ED7125"/>
    <w:rsid w:val="00EE16C2"/>
    <w:rsid w:val="00EE374B"/>
    <w:rsid w:val="00EE55F1"/>
    <w:rsid w:val="00EF0672"/>
    <w:rsid w:val="00EF4A0F"/>
    <w:rsid w:val="00F0079E"/>
    <w:rsid w:val="00F10F21"/>
    <w:rsid w:val="00F152D3"/>
    <w:rsid w:val="00F21E44"/>
    <w:rsid w:val="00F22CD0"/>
    <w:rsid w:val="00F30B17"/>
    <w:rsid w:val="00F31524"/>
    <w:rsid w:val="00F3206E"/>
    <w:rsid w:val="00F4460C"/>
    <w:rsid w:val="00F6353C"/>
    <w:rsid w:val="00F65788"/>
    <w:rsid w:val="00F65B41"/>
    <w:rsid w:val="00F65B8F"/>
    <w:rsid w:val="00F65C1F"/>
    <w:rsid w:val="00F70A9E"/>
    <w:rsid w:val="00F71AFA"/>
    <w:rsid w:val="00F7529C"/>
    <w:rsid w:val="00F771DD"/>
    <w:rsid w:val="00F813CC"/>
    <w:rsid w:val="00F93F02"/>
    <w:rsid w:val="00F95770"/>
    <w:rsid w:val="00F97412"/>
    <w:rsid w:val="00FA0C91"/>
    <w:rsid w:val="00FA1A69"/>
    <w:rsid w:val="00FB4BE3"/>
    <w:rsid w:val="00FB5FAF"/>
    <w:rsid w:val="00FC1B44"/>
    <w:rsid w:val="00FC6D5D"/>
    <w:rsid w:val="00FD1294"/>
    <w:rsid w:val="00FD13FA"/>
    <w:rsid w:val="00FD24D9"/>
    <w:rsid w:val="00FD3D75"/>
    <w:rsid w:val="00FD4260"/>
    <w:rsid w:val="00FD5130"/>
    <w:rsid w:val="00FD5AFD"/>
    <w:rsid w:val="00FE047C"/>
    <w:rsid w:val="00FE2DBE"/>
    <w:rsid w:val="00FF0C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DD"/>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C33F0"/>
    <w:rPr>
      <w:sz w:val="16"/>
      <w:szCs w:val="16"/>
    </w:rPr>
  </w:style>
  <w:style w:type="paragraph" w:styleId="Textodecomentrio">
    <w:name w:val="annotation text"/>
    <w:basedOn w:val="Normal"/>
    <w:link w:val="TextodecomentrioChar"/>
    <w:uiPriority w:val="99"/>
    <w:semiHidden/>
    <w:unhideWhenUsed/>
    <w:rsid w:val="00BC33F0"/>
    <w:rPr>
      <w:sz w:val="20"/>
      <w:szCs w:val="20"/>
    </w:rPr>
  </w:style>
  <w:style w:type="character" w:customStyle="1" w:styleId="TextodecomentrioChar">
    <w:name w:val="Texto de comentário Char"/>
    <w:basedOn w:val="Fontepargpadro"/>
    <w:link w:val="Textodecomentrio"/>
    <w:uiPriority w:val="99"/>
    <w:semiHidden/>
    <w:rsid w:val="00BC33F0"/>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BC33F0"/>
    <w:rPr>
      <w:b/>
      <w:bCs/>
    </w:rPr>
  </w:style>
  <w:style w:type="character" w:customStyle="1" w:styleId="AssuntodocomentrioChar">
    <w:name w:val="Assunto do comentário Char"/>
    <w:basedOn w:val="TextodecomentrioChar"/>
    <w:link w:val="Assuntodocomentrio"/>
    <w:uiPriority w:val="99"/>
    <w:semiHidden/>
    <w:rsid w:val="00BC33F0"/>
    <w:rPr>
      <w:b/>
      <w:bCs/>
    </w:rPr>
  </w:style>
  <w:style w:type="paragraph" w:styleId="Textodebalo">
    <w:name w:val="Balloon Text"/>
    <w:basedOn w:val="Normal"/>
    <w:link w:val="TextodebaloChar"/>
    <w:uiPriority w:val="99"/>
    <w:semiHidden/>
    <w:unhideWhenUsed/>
    <w:rsid w:val="00BC33F0"/>
    <w:rPr>
      <w:rFonts w:ascii="Tahoma" w:hAnsi="Tahoma" w:cs="Tahoma"/>
      <w:sz w:val="16"/>
      <w:szCs w:val="16"/>
    </w:rPr>
  </w:style>
  <w:style w:type="character" w:customStyle="1" w:styleId="TextodebaloChar">
    <w:name w:val="Texto de balão Char"/>
    <w:basedOn w:val="Fontepargpadro"/>
    <w:link w:val="Textodebalo"/>
    <w:uiPriority w:val="99"/>
    <w:semiHidden/>
    <w:rsid w:val="00BC33F0"/>
    <w:rPr>
      <w:rFonts w:ascii="Tahoma" w:eastAsia="Times New Roman" w:hAnsi="Tahoma" w:cs="Tahoma"/>
      <w:sz w:val="16"/>
      <w:szCs w:val="16"/>
      <w:lang w:val="pt-BR" w:eastAsia="pt-BR"/>
    </w:rPr>
  </w:style>
  <w:style w:type="paragraph" w:styleId="Corpodetexto">
    <w:name w:val="Body Text"/>
    <w:basedOn w:val="Normal"/>
    <w:link w:val="CorpodetextoChar"/>
    <w:rsid w:val="006775F4"/>
    <w:pPr>
      <w:spacing w:after="120"/>
    </w:pPr>
  </w:style>
  <w:style w:type="character" w:customStyle="1" w:styleId="CorpodetextoChar">
    <w:name w:val="Corpo de texto Char"/>
    <w:basedOn w:val="Fontepargpadro"/>
    <w:link w:val="Corpodetexto"/>
    <w:rsid w:val="006775F4"/>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semiHidden/>
    <w:unhideWhenUsed/>
    <w:rsid w:val="00531942"/>
    <w:pPr>
      <w:tabs>
        <w:tab w:val="center" w:pos="4513"/>
        <w:tab w:val="right" w:pos="9026"/>
      </w:tabs>
    </w:pPr>
  </w:style>
  <w:style w:type="character" w:customStyle="1" w:styleId="CabealhoChar">
    <w:name w:val="Cabeçalho Char"/>
    <w:basedOn w:val="Fontepargpadro"/>
    <w:link w:val="Cabealho"/>
    <w:uiPriority w:val="99"/>
    <w:semiHidden/>
    <w:rsid w:val="00531942"/>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531942"/>
    <w:pPr>
      <w:tabs>
        <w:tab w:val="center" w:pos="4513"/>
        <w:tab w:val="right" w:pos="9026"/>
      </w:tabs>
    </w:pPr>
  </w:style>
  <w:style w:type="character" w:customStyle="1" w:styleId="RodapChar">
    <w:name w:val="Rodapé Char"/>
    <w:basedOn w:val="Fontepargpadro"/>
    <w:link w:val="Rodap"/>
    <w:uiPriority w:val="99"/>
    <w:rsid w:val="00531942"/>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F813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Fontepargpadro"/>
    <w:rsid w:val="00332C15"/>
  </w:style>
  <w:style w:type="character" w:customStyle="1" w:styleId="apple-converted-space">
    <w:name w:val="apple-converted-space"/>
    <w:basedOn w:val="Fontepargpadro"/>
    <w:rsid w:val="00332C15"/>
  </w:style>
  <w:style w:type="character" w:styleId="Forte">
    <w:name w:val="Strong"/>
    <w:basedOn w:val="Fontepargpadro"/>
    <w:uiPriority w:val="22"/>
    <w:qFormat/>
    <w:rsid w:val="00332C15"/>
    <w:rPr>
      <w:b/>
      <w:bCs/>
    </w:rPr>
  </w:style>
  <w:style w:type="character" w:styleId="nfase">
    <w:name w:val="Emphasis"/>
    <w:basedOn w:val="Fontepargpadro"/>
    <w:uiPriority w:val="20"/>
    <w:qFormat/>
    <w:rsid w:val="00077C65"/>
    <w:rPr>
      <w:i/>
      <w:iCs/>
    </w:rPr>
  </w:style>
  <w:style w:type="character" w:styleId="Hyperlink">
    <w:name w:val="Hyperlink"/>
    <w:basedOn w:val="Fontepargpadro"/>
    <w:uiPriority w:val="99"/>
    <w:semiHidden/>
    <w:unhideWhenUsed/>
    <w:rsid w:val="00E23FC1"/>
    <w:rPr>
      <w:rFonts w:ascii="Verdana" w:hAnsi="Verdana" w:hint="default"/>
      <w:strike w:val="0"/>
      <w:dstrike w:val="0"/>
      <w:color w:val="000000"/>
      <w:sz w:val="16"/>
      <w:szCs w:val="16"/>
      <w:u w:val="none"/>
      <w:effect w:val="none"/>
    </w:rPr>
  </w:style>
  <w:style w:type="character" w:customStyle="1" w:styleId="longtext1">
    <w:name w:val="long_text1"/>
    <w:basedOn w:val="Fontepargpadro"/>
    <w:rsid w:val="00A36D86"/>
    <w:rPr>
      <w:sz w:val="22"/>
      <w:szCs w:val="22"/>
    </w:rPr>
  </w:style>
  <w:style w:type="character" w:customStyle="1" w:styleId="shorttext1">
    <w:name w:val="short_text1"/>
    <w:basedOn w:val="Fontepargpadro"/>
    <w:rsid w:val="00FB5FAF"/>
    <w:rPr>
      <w:sz w:val="31"/>
      <w:szCs w:val="31"/>
    </w:rPr>
  </w:style>
  <w:style w:type="character" w:customStyle="1" w:styleId="longtext">
    <w:name w:val="long_text"/>
    <w:basedOn w:val="Fontepargpadro"/>
    <w:rsid w:val="0096253E"/>
  </w:style>
  <w:style w:type="character" w:styleId="Nmerodelinha">
    <w:name w:val="line number"/>
    <w:basedOn w:val="Fontepargpadro"/>
    <w:uiPriority w:val="99"/>
    <w:semiHidden/>
    <w:unhideWhenUsed/>
    <w:rsid w:val="006773AB"/>
  </w:style>
</w:styles>
</file>

<file path=word/webSettings.xml><?xml version="1.0" encoding="utf-8"?>
<w:webSettings xmlns:r="http://schemas.openxmlformats.org/officeDocument/2006/relationships" xmlns:w="http://schemas.openxmlformats.org/wordprocessingml/2006/main">
  <w:divs>
    <w:div w:id="200172710">
      <w:bodyDiv w:val="1"/>
      <w:marLeft w:val="0"/>
      <w:marRight w:val="0"/>
      <w:marTop w:val="0"/>
      <w:marBottom w:val="0"/>
      <w:divBdr>
        <w:top w:val="none" w:sz="0" w:space="0" w:color="auto"/>
        <w:left w:val="none" w:sz="0" w:space="0" w:color="auto"/>
        <w:bottom w:val="none" w:sz="0" w:space="0" w:color="auto"/>
        <w:right w:val="none" w:sz="0" w:space="0" w:color="auto"/>
      </w:divBdr>
    </w:div>
    <w:div w:id="482236088">
      <w:bodyDiv w:val="1"/>
      <w:marLeft w:val="0"/>
      <w:marRight w:val="0"/>
      <w:marTop w:val="0"/>
      <w:marBottom w:val="0"/>
      <w:divBdr>
        <w:top w:val="none" w:sz="0" w:space="0" w:color="auto"/>
        <w:left w:val="none" w:sz="0" w:space="0" w:color="auto"/>
        <w:bottom w:val="none" w:sz="0" w:space="0" w:color="auto"/>
        <w:right w:val="none" w:sz="0" w:space="0" w:color="auto"/>
      </w:divBdr>
    </w:div>
    <w:div w:id="918901431">
      <w:bodyDiv w:val="1"/>
      <w:marLeft w:val="0"/>
      <w:marRight w:val="0"/>
      <w:marTop w:val="0"/>
      <w:marBottom w:val="0"/>
      <w:divBdr>
        <w:top w:val="none" w:sz="0" w:space="0" w:color="auto"/>
        <w:left w:val="none" w:sz="0" w:space="0" w:color="auto"/>
        <w:bottom w:val="none" w:sz="0" w:space="0" w:color="auto"/>
        <w:right w:val="none" w:sz="0" w:space="0" w:color="auto"/>
      </w:divBdr>
    </w:div>
    <w:div w:id="1203322696">
      <w:bodyDiv w:val="1"/>
      <w:marLeft w:val="0"/>
      <w:marRight w:val="0"/>
      <w:marTop w:val="0"/>
      <w:marBottom w:val="0"/>
      <w:divBdr>
        <w:top w:val="none" w:sz="0" w:space="0" w:color="auto"/>
        <w:left w:val="none" w:sz="0" w:space="0" w:color="auto"/>
        <w:bottom w:val="none" w:sz="0" w:space="0" w:color="auto"/>
        <w:right w:val="none" w:sz="0" w:space="0" w:color="auto"/>
      </w:divBdr>
    </w:div>
    <w:div w:id="1806462121">
      <w:bodyDiv w:val="1"/>
      <w:marLeft w:val="0"/>
      <w:marRight w:val="0"/>
      <w:marTop w:val="0"/>
      <w:marBottom w:val="0"/>
      <w:divBdr>
        <w:top w:val="none" w:sz="0" w:space="0" w:color="auto"/>
        <w:left w:val="none" w:sz="0" w:space="0" w:color="auto"/>
        <w:bottom w:val="none" w:sz="0" w:space="0" w:color="auto"/>
        <w:right w:val="none" w:sz="0" w:space="0" w:color="auto"/>
      </w:divBdr>
    </w:div>
    <w:div w:id="209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entrez?Db=pubmed&amp;Cmd=Search&amp;Term=%22Chemineau%20P%22%5BAuthor%5D&amp;itool=EntrezSystem2.PEntrez.Pubmed.Pubmed_ResultsPanel.Pubmed_DiscoveryPanel.Pubmed_RVAbstractPlus" TargetMode="External"/><Relationship Id="rId13" Type="http://schemas.openxmlformats.org/officeDocument/2006/relationships/hyperlink" Target="javascript:AL_get(this,%20'jour',%20'Neuro%20Endocrinol%20Let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sites/entrez?Db=pubmed&amp;Cmd=Search&amp;Term=%22Brzostowski%20H%22%5BAuthor%5D&amp;itool=EntrezSystem2.PEntrez.Pubmed.Pubmed_ResultsPanel.Pubmed_DiscoveryPanel.Pubmed_RVAbstractPlu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ncbi.nlm.nih.gov/sites/entrez?Db=pubmed&amp;Cmd=Search&amp;Term=%22Przybylska-Gornowicz%20B%22%5BAuthor%5D&amp;itool=EntrezSystem2.PEntrez.Pubmed.Pubmed_ResultsPanel.Pubmed_DiscoveryPanel.Pubmed_RVAbstractPl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sites/entrez?Db=pubmed&amp;Cmd=Search&amp;Term=%22Przybylska-Gornowicz%20B%22%5BAuthor%5D&amp;itool=EntrezSystem2.PEntrez.Pubmed.Pubmed_ResultsPanel.Pubmed_DiscoveryPanel.Pubmed_RVAbstractPlus" TargetMode="External"/><Relationship Id="rId5" Type="http://schemas.openxmlformats.org/officeDocument/2006/relationships/webSettings" Target="webSettings.xml"/><Relationship Id="rId15" Type="http://schemas.openxmlformats.org/officeDocument/2006/relationships/hyperlink" Target="http://www.ncbi.nlm.nih.gov/sites/entrez?Db=pubmed&amp;Cmd=Search&amp;Term=%22Nowicki%20M%22%5BAuthor%5D&amp;itool=EntrezSystem2.PEntrez.Pubmed.Pubmed_ResultsPanel.Pubmed_DiscoveryPanel.Pubmed_RVAbstractPlus" TargetMode="External"/><Relationship Id="rId10" Type="http://schemas.openxmlformats.org/officeDocument/2006/relationships/hyperlink" Target="http://www.ncbi.nlm.nih.gov/sites/entrez?Db=pubmed&amp;Cmd=Search&amp;Term=%22Lewczuk%20B%22%5BAuthor%5D&amp;itool=EntrezSystem2.PEntrez.Pubmed.Pubmed_ResultsPanel.Pubmed_DiscoveryPanel.Pubmed_RVAbstractPl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sites/entrez?Db=pubmed&amp;Cmd=Search&amp;Term=%22Malpaux%20B%22%5BAuthor%5D&amp;itool=EntrezSystem2.PEntrez.Pubmed.Pubmed_ResultsPanel.Pubmed_DiscoveryPanel.Pubmed_RVAbstractPlus" TargetMode="External"/><Relationship Id="rId14" Type="http://schemas.openxmlformats.org/officeDocument/2006/relationships/hyperlink" Target="http://www.scielo.br/bjv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1745-A8B5-4554-A366-E3D8ABCB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4788</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Usuário</cp:lastModifiedBy>
  <cp:revision>3</cp:revision>
  <dcterms:created xsi:type="dcterms:W3CDTF">2011-01-12T17:24:00Z</dcterms:created>
  <dcterms:modified xsi:type="dcterms:W3CDTF">2011-01-12T17:25:00Z</dcterms:modified>
</cp:coreProperties>
</file>