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0B" w:rsidRPr="001D34BD" w:rsidRDefault="002C788F" w:rsidP="00537E69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4BD">
        <w:rPr>
          <w:rFonts w:ascii="Times New Roman" w:hAnsi="Times New Roman"/>
          <w:b/>
          <w:sz w:val="24"/>
          <w:szCs w:val="24"/>
        </w:rPr>
        <w:t>OBSTRUÇÃO ESOFÁGICA TOTAL EM MUAR – RELATO DE CASO</w:t>
      </w:r>
    </w:p>
    <w:p w:rsidR="00C10BC9" w:rsidRPr="002C788F" w:rsidRDefault="002C788F" w:rsidP="005C72E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(</w:t>
      </w:r>
      <w:r w:rsidRPr="002C788F">
        <w:rPr>
          <w:rFonts w:ascii="Times New Roman" w:hAnsi="Times New Roman"/>
          <w:b/>
          <w:i/>
          <w:sz w:val="24"/>
          <w:szCs w:val="24"/>
          <w:lang w:val="en-US"/>
        </w:rPr>
        <w:t>ESOPHAGEAL OBSTRUCTION IN A MULE - CASE REPORT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)</w:t>
      </w:r>
    </w:p>
    <w:p w:rsidR="00C10BC9" w:rsidRPr="00C90426" w:rsidRDefault="00C90426" w:rsidP="007B7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90426">
        <w:rPr>
          <w:rFonts w:ascii="Times New Roman" w:hAnsi="Times New Roman"/>
          <w:b/>
          <w:sz w:val="24"/>
          <w:szCs w:val="24"/>
          <w:lang w:val="en-US"/>
        </w:rPr>
        <w:t>C.A.G. OROZCO</w:t>
      </w:r>
      <w:r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I</w:t>
      </w:r>
      <w:r w:rsidRPr="00C90426">
        <w:rPr>
          <w:rFonts w:ascii="Times New Roman" w:hAnsi="Times New Roman"/>
          <w:b/>
          <w:sz w:val="24"/>
          <w:szCs w:val="24"/>
          <w:lang w:val="en-US"/>
        </w:rPr>
        <w:t>,</w:t>
      </w:r>
      <w:r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r w:rsidR="002C788F" w:rsidRPr="00C90426">
        <w:rPr>
          <w:rFonts w:ascii="Times New Roman" w:hAnsi="Times New Roman"/>
          <w:b/>
          <w:sz w:val="24"/>
          <w:szCs w:val="24"/>
          <w:lang w:val="en-US"/>
        </w:rPr>
        <w:t xml:space="preserve">G.F. OLIVEIRA </w:t>
      </w:r>
      <w:r w:rsidR="002C788F"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I</w:t>
      </w:r>
      <w:r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I</w:t>
      </w:r>
      <w:r w:rsidR="002C788F" w:rsidRPr="00C904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C90426">
        <w:rPr>
          <w:rFonts w:ascii="Times New Roman" w:hAnsi="Times New Roman"/>
          <w:b/>
          <w:sz w:val="24"/>
          <w:szCs w:val="24"/>
          <w:lang w:val="en-US"/>
        </w:rPr>
        <w:t>L.S.D. ALVES</w:t>
      </w:r>
      <w:r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II</w:t>
      </w:r>
      <w:r w:rsidRPr="00C904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44DFC" w:rsidRPr="00C90426">
        <w:rPr>
          <w:rFonts w:ascii="Times New Roman" w:hAnsi="Times New Roman"/>
          <w:b/>
          <w:sz w:val="24"/>
          <w:szCs w:val="24"/>
          <w:lang w:val="en-US"/>
        </w:rPr>
        <w:t xml:space="preserve">B.F. SPÍNDOLA </w:t>
      </w:r>
      <w:r w:rsidR="00244DFC"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I</w:t>
      </w:r>
      <w:r w:rsidR="002C788F" w:rsidRPr="00C90426">
        <w:rPr>
          <w:rFonts w:ascii="Times New Roman" w:hAnsi="Times New Roman"/>
          <w:b/>
          <w:sz w:val="24"/>
          <w:szCs w:val="24"/>
          <w:lang w:val="en-US"/>
        </w:rPr>
        <w:t>, B.G. SOUZA</w:t>
      </w:r>
      <w:r w:rsidR="002C788F"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III</w:t>
      </w:r>
      <w:r w:rsidR="002C788F" w:rsidRPr="00C90426">
        <w:rPr>
          <w:rFonts w:ascii="Times New Roman" w:hAnsi="Times New Roman"/>
          <w:b/>
          <w:sz w:val="24"/>
          <w:szCs w:val="24"/>
          <w:lang w:val="en-US"/>
        </w:rPr>
        <w:t>, G.S.</w:t>
      </w:r>
      <w:r w:rsidR="000E0E79" w:rsidRPr="00C904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C788F" w:rsidRPr="00C90426">
        <w:rPr>
          <w:rFonts w:ascii="Times New Roman" w:hAnsi="Times New Roman"/>
          <w:b/>
          <w:sz w:val="24"/>
          <w:szCs w:val="24"/>
          <w:lang w:val="en-US"/>
        </w:rPr>
        <w:t xml:space="preserve">SEPPA </w:t>
      </w:r>
      <w:r w:rsidR="002C788F" w:rsidRPr="00C9042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IV</w:t>
      </w:r>
    </w:p>
    <w:p w:rsidR="00C90426" w:rsidRPr="0004556E" w:rsidRDefault="00C90426" w:rsidP="00C904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I</w:t>
      </w:r>
      <w:r w:rsidRPr="0004556E">
        <w:rPr>
          <w:rFonts w:ascii="Times New Roman" w:hAnsi="Times New Roman"/>
          <w:sz w:val="20"/>
          <w:szCs w:val="20"/>
          <w:vertAlign w:val="superscript"/>
        </w:rPr>
        <w:t xml:space="preserve"> *</w:t>
      </w:r>
      <w:r w:rsidRPr="0004556E">
        <w:rPr>
          <w:rFonts w:ascii="Times New Roman" w:hAnsi="Times New Roman"/>
          <w:sz w:val="20"/>
          <w:szCs w:val="20"/>
        </w:rPr>
        <w:t>Universidade Federal Rural do Rio de Janeiro - UFRRJ email:</w:t>
      </w:r>
      <w:r w:rsidRPr="004D2C45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4D2C45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cesarandrey_equinos@ufrrj.br</w:t>
        </w:r>
      </w:hyperlink>
      <w:r w:rsidRPr="0004556E">
        <w:rPr>
          <w:rFonts w:ascii="Times New Roman" w:hAnsi="Times New Roman"/>
          <w:sz w:val="20"/>
          <w:szCs w:val="20"/>
        </w:rPr>
        <w:t xml:space="preserve"> </w:t>
      </w:r>
    </w:p>
    <w:p w:rsidR="001053B9" w:rsidRPr="0004556E" w:rsidRDefault="00F27E64" w:rsidP="0004556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04556E">
        <w:rPr>
          <w:rFonts w:ascii="Times New Roman" w:hAnsi="Times New Roman"/>
          <w:sz w:val="20"/>
          <w:szCs w:val="20"/>
          <w:vertAlign w:val="superscript"/>
        </w:rPr>
        <w:t>II</w:t>
      </w:r>
      <w:proofErr w:type="gramStart"/>
      <w:r w:rsidR="007A197E" w:rsidRPr="0004556E">
        <w:rPr>
          <w:rFonts w:ascii="Times New Roman" w:hAnsi="Times New Roman"/>
          <w:sz w:val="20"/>
          <w:szCs w:val="20"/>
        </w:rPr>
        <w:t xml:space="preserve"> </w:t>
      </w:r>
      <w:r w:rsidR="007B7854" w:rsidRPr="0004556E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7B7854" w:rsidRPr="0004556E">
        <w:rPr>
          <w:rFonts w:ascii="Times New Roman" w:hAnsi="Times New Roman"/>
          <w:sz w:val="20"/>
          <w:szCs w:val="20"/>
        </w:rPr>
        <w:t xml:space="preserve">Universidade Federal Rural do Rio de Janeiro - </w:t>
      </w:r>
      <w:r w:rsidR="0066747C" w:rsidRPr="0004556E">
        <w:rPr>
          <w:rFonts w:ascii="Times New Roman" w:hAnsi="Times New Roman"/>
          <w:sz w:val="20"/>
          <w:szCs w:val="20"/>
        </w:rPr>
        <w:t>UFRRJ</w:t>
      </w:r>
      <w:r w:rsidR="007A197E" w:rsidRPr="0004556E">
        <w:rPr>
          <w:rFonts w:ascii="Times New Roman" w:hAnsi="Times New Roman"/>
          <w:sz w:val="20"/>
          <w:szCs w:val="20"/>
        </w:rPr>
        <w:t xml:space="preserve"> </w:t>
      </w:r>
    </w:p>
    <w:p w:rsidR="0066747C" w:rsidRPr="0004556E" w:rsidRDefault="00F27E64" w:rsidP="000455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556E">
        <w:rPr>
          <w:rFonts w:ascii="Times New Roman" w:hAnsi="Times New Roman"/>
          <w:sz w:val="20"/>
          <w:szCs w:val="20"/>
          <w:vertAlign w:val="superscript"/>
        </w:rPr>
        <w:t>III</w:t>
      </w:r>
      <w:proofErr w:type="gramStart"/>
      <w:r w:rsidR="007B7854" w:rsidRPr="0004556E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proofErr w:type="gramEnd"/>
      <w:r w:rsidR="0004556E" w:rsidRPr="0004556E">
        <w:rPr>
          <w:rFonts w:ascii="Times New Roman" w:hAnsi="Times New Roman"/>
          <w:sz w:val="20"/>
          <w:szCs w:val="20"/>
        </w:rPr>
        <w:t xml:space="preserve">Universidade Federal Fluminense - </w:t>
      </w:r>
      <w:r w:rsidR="0066747C" w:rsidRPr="0004556E">
        <w:rPr>
          <w:rFonts w:ascii="Times New Roman" w:hAnsi="Times New Roman"/>
          <w:sz w:val="20"/>
          <w:szCs w:val="20"/>
        </w:rPr>
        <w:t>UFF</w:t>
      </w:r>
      <w:r w:rsidR="007A197E" w:rsidRPr="0004556E">
        <w:rPr>
          <w:rFonts w:ascii="Times New Roman" w:hAnsi="Times New Roman"/>
          <w:sz w:val="20"/>
          <w:szCs w:val="20"/>
        </w:rPr>
        <w:t xml:space="preserve"> </w:t>
      </w:r>
    </w:p>
    <w:p w:rsidR="0066747C" w:rsidRPr="0004556E" w:rsidRDefault="00F27E64" w:rsidP="000455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556E">
        <w:rPr>
          <w:rFonts w:ascii="Times New Roman" w:hAnsi="Times New Roman"/>
          <w:sz w:val="20"/>
          <w:szCs w:val="20"/>
          <w:vertAlign w:val="superscript"/>
        </w:rPr>
        <w:t>IV</w:t>
      </w:r>
      <w:proofErr w:type="gramStart"/>
      <w:r w:rsidR="007B7854" w:rsidRPr="0004556E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proofErr w:type="gramEnd"/>
      <w:r w:rsidR="0004556E" w:rsidRPr="0004556E">
        <w:rPr>
          <w:rFonts w:ascii="Times New Roman" w:hAnsi="Times New Roman"/>
          <w:sz w:val="20"/>
          <w:szCs w:val="20"/>
        </w:rPr>
        <w:t xml:space="preserve">Universidade Federal Rural do Rio de Janeiro - </w:t>
      </w:r>
      <w:r w:rsidR="0066747C" w:rsidRPr="0004556E">
        <w:rPr>
          <w:rFonts w:ascii="Times New Roman" w:hAnsi="Times New Roman"/>
          <w:sz w:val="20"/>
          <w:szCs w:val="20"/>
        </w:rPr>
        <w:t>UFRRJ</w:t>
      </w:r>
      <w:r w:rsidR="007A197E" w:rsidRPr="0004556E">
        <w:rPr>
          <w:rFonts w:ascii="Times New Roman" w:hAnsi="Times New Roman"/>
          <w:sz w:val="20"/>
          <w:szCs w:val="20"/>
        </w:rPr>
        <w:t xml:space="preserve"> </w:t>
      </w:r>
    </w:p>
    <w:p w:rsidR="00F27E64" w:rsidRPr="0004556E" w:rsidRDefault="00F27E64" w:rsidP="0004556E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:rsidR="00861914" w:rsidRDefault="00542FC3" w:rsidP="00F27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FC3">
        <w:rPr>
          <w:rFonts w:ascii="Times New Roman" w:hAnsi="Times New Roman"/>
          <w:b/>
          <w:sz w:val="24"/>
          <w:szCs w:val="24"/>
        </w:rPr>
        <w:t>RESUMO</w:t>
      </w:r>
    </w:p>
    <w:p w:rsidR="00F162ED" w:rsidRPr="00542FC3" w:rsidRDefault="00F162ED" w:rsidP="00F27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153" w:rsidRDefault="00DE6153" w:rsidP="00F16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34BD">
        <w:rPr>
          <w:rFonts w:ascii="Times New Roman" w:hAnsi="Times New Roman"/>
          <w:sz w:val="24"/>
          <w:szCs w:val="24"/>
        </w:rPr>
        <w:t>A obstrução esofágica é uma eme</w:t>
      </w:r>
      <w:r w:rsidR="00D02950" w:rsidRPr="001D34BD">
        <w:rPr>
          <w:rFonts w:ascii="Times New Roman" w:hAnsi="Times New Roman"/>
          <w:sz w:val="24"/>
          <w:szCs w:val="24"/>
        </w:rPr>
        <w:t>rgência na c</w:t>
      </w:r>
      <w:r w:rsidRPr="001D34BD">
        <w:rPr>
          <w:rFonts w:ascii="Times New Roman" w:hAnsi="Times New Roman"/>
          <w:sz w:val="24"/>
          <w:szCs w:val="24"/>
        </w:rPr>
        <w:t>línica</w:t>
      </w:r>
      <w:r w:rsidR="00D02950" w:rsidRPr="001D34BD">
        <w:rPr>
          <w:rFonts w:ascii="Times New Roman" w:hAnsi="Times New Roman"/>
          <w:sz w:val="24"/>
          <w:szCs w:val="24"/>
        </w:rPr>
        <w:t xml:space="preserve"> m</w:t>
      </w:r>
      <w:r w:rsidR="00290A20" w:rsidRPr="001D34BD">
        <w:rPr>
          <w:rFonts w:ascii="Times New Roman" w:hAnsi="Times New Roman"/>
          <w:sz w:val="24"/>
          <w:szCs w:val="24"/>
        </w:rPr>
        <w:t>édica</w:t>
      </w:r>
      <w:r w:rsidRPr="001D34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D34BD">
        <w:rPr>
          <w:rFonts w:ascii="Times New Roman" w:hAnsi="Times New Roman"/>
          <w:sz w:val="24"/>
          <w:szCs w:val="24"/>
        </w:rPr>
        <w:t>equinos</w:t>
      </w:r>
      <w:proofErr w:type="spellEnd"/>
      <w:r w:rsidR="00290A20" w:rsidRPr="001D34BD">
        <w:rPr>
          <w:rFonts w:ascii="Times New Roman" w:hAnsi="Times New Roman"/>
          <w:sz w:val="24"/>
          <w:szCs w:val="24"/>
        </w:rPr>
        <w:t xml:space="preserve"> e deve sempre ser tratada como tal, </w:t>
      </w:r>
      <w:r w:rsidR="00244DFC">
        <w:rPr>
          <w:rFonts w:ascii="Times New Roman" w:hAnsi="Times New Roman"/>
          <w:sz w:val="24"/>
          <w:szCs w:val="24"/>
        </w:rPr>
        <w:t>já que</w:t>
      </w:r>
      <w:r w:rsidR="00290A20" w:rsidRPr="001D34BD">
        <w:rPr>
          <w:rFonts w:ascii="Times New Roman" w:hAnsi="Times New Roman"/>
          <w:sz w:val="24"/>
          <w:szCs w:val="24"/>
        </w:rPr>
        <w:t xml:space="preserve"> a pressão exercida sobre a mucosa pelo material obstrutivo</w:t>
      </w:r>
      <w:r w:rsidR="0008050D" w:rsidRPr="001D34BD">
        <w:rPr>
          <w:rFonts w:ascii="Times New Roman" w:hAnsi="Times New Roman"/>
          <w:sz w:val="24"/>
          <w:szCs w:val="24"/>
        </w:rPr>
        <w:t xml:space="preserve"> pode causar </w:t>
      </w:r>
      <w:r w:rsidR="00244DFC">
        <w:rPr>
          <w:rFonts w:ascii="Times New Roman" w:hAnsi="Times New Roman"/>
          <w:sz w:val="24"/>
          <w:szCs w:val="24"/>
        </w:rPr>
        <w:t>diversas</w:t>
      </w:r>
      <w:r w:rsidR="0008050D" w:rsidRPr="001D34BD">
        <w:rPr>
          <w:rFonts w:ascii="Times New Roman" w:hAnsi="Times New Roman"/>
          <w:sz w:val="24"/>
          <w:szCs w:val="24"/>
        </w:rPr>
        <w:t xml:space="preserve"> complicações, como úlceras e perfurações</w:t>
      </w:r>
      <w:r w:rsidR="00290A20" w:rsidRPr="001D34BD">
        <w:rPr>
          <w:rFonts w:ascii="Times New Roman" w:hAnsi="Times New Roman"/>
          <w:sz w:val="24"/>
          <w:szCs w:val="24"/>
        </w:rPr>
        <w:t xml:space="preserve">. Um muar, fêmea, seis anos de idade e </w:t>
      </w:r>
      <w:smartTag w:uri="urn:schemas-microsoft-com:office:smarttags" w:element="metricconverter">
        <w:smartTagPr>
          <w:attr w:name="ProductID" w:val="300 Kg"/>
        </w:smartTagPr>
        <w:r w:rsidR="00290A20" w:rsidRPr="001D34BD">
          <w:rPr>
            <w:rFonts w:ascii="Times New Roman" w:hAnsi="Times New Roman"/>
            <w:sz w:val="24"/>
            <w:szCs w:val="24"/>
          </w:rPr>
          <w:t>300 kg</w:t>
        </w:r>
      </w:smartTag>
      <w:r w:rsidR="00290A20" w:rsidRPr="001D34BD">
        <w:rPr>
          <w:rFonts w:ascii="Times New Roman" w:hAnsi="Times New Roman"/>
          <w:sz w:val="24"/>
          <w:szCs w:val="24"/>
        </w:rPr>
        <w:t xml:space="preserve"> de peso corporal deu entrada no Hospital Veterinário de Grandes Animais da UFRRJ com histórico de </w:t>
      </w:r>
      <w:proofErr w:type="spellStart"/>
      <w:r w:rsidR="00290A20" w:rsidRPr="001D34BD">
        <w:rPr>
          <w:rFonts w:ascii="Times New Roman" w:hAnsi="Times New Roman"/>
          <w:sz w:val="24"/>
          <w:szCs w:val="24"/>
        </w:rPr>
        <w:t>disfagia</w:t>
      </w:r>
      <w:proofErr w:type="spellEnd"/>
      <w:r w:rsidR="00290A20" w:rsidRPr="001D34BD">
        <w:rPr>
          <w:rFonts w:ascii="Times New Roman" w:hAnsi="Times New Roman"/>
          <w:sz w:val="24"/>
          <w:szCs w:val="24"/>
        </w:rPr>
        <w:t>, salivação excessiva, refluxo de material espumoso</w:t>
      </w:r>
      <w:r w:rsidR="00140AA2" w:rsidRPr="001D34BD">
        <w:rPr>
          <w:rFonts w:ascii="Times New Roman" w:hAnsi="Times New Roman"/>
          <w:sz w:val="24"/>
          <w:szCs w:val="24"/>
        </w:rPr>
        <w:t xml:space="preserve"> pela</w:t>
      </w:r>
      <w:r w:rsidR="00244DFC">
        <w:rPr>
          <w:rFonts w:ascii="Times New Roman" w:hAnsi="Times New Roman"/>
          <w:sz w:val="24"/>
          <w:szCs w:val="24"/>
        </w:rPr>
        <w:t xml:space="preserve"> via</w:t>
      </w:r>
      <w:r w:rsidR="00140AA2" w:rsidRPr="001D34BD">
        <w:rPr>
          <w:rFonts w:ascii="Times New Roman" w:hAnsi="Times New Roman"/>
          <w:sz w:val="24"/>
          <w:szCs w:val="24"/>
        </w:rPr>
        <w:t xml:space="preserve"> nasal e oral, tosse e</w:t>
      </w:r>
      <w:r w:rsidR="00290A20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A20" w:rsidRPr="001D34BD">
        <w:rPr>
          <w:rFonts w:ascii="Times New Roman" w:hAnsi="Times New Roman"/>
          <w:sz w:val="24"/>
          <w:szCs w:val="24"/>
        </w:rPr>
        <w:t>odinofagia</w:t>
      </w:r>
      <w:proofErr w:type="spellEnd"/>
      <w:r w:rsidR="00290A20" w:rsidRPr="001D34BD">
        <w:rPr>
          <w:rFonts w:ascii="Times New Roman" w:hAnsi="Times New Roman"/>
          <w:sz w:val="24"/>
          <w:szCs w:val="24"/>
        </w:rPr>
        <w:t xml:space="preserve"> com evolução de três dias</w:t>
      </w:r>
      <w:r w:rsidR="0008050D" w:rsidRPr="001D34BD">
        <w:rPr>
          <w:rFonts w:ascii="Times New Roman" w:hAnsi="Times New Roman"/>
          <w:sz w:val="24"/>
          <w:szCs w:val="24"/>
        </w:rPr>
        <w:t>. Foi realizad</w:t>
      </w:r>
      <w:r w:rsidR="00244DFC">
        <w:rPr>
          <w:rFonts w:ascii="Times New Roman" w:hAnsi="Times New Roman"/>
          <w:sz w:val="24"/>
          <w:szCs w:val="24"/>
        </w:rPr>
        <w:t>o o exame</w:t>
      </w:r>
      <w:r w:rsidR="00290A20" w:rsidRPr="001D34BD">
        <w:rPr>
          <w:rFonts w:ascii="Times New Roman" w:hAnsi="Times New Roman"/>
          <w:sz w:val="24"/>
          <w:szCs w:val="24"/>
        </w:rPr>
        <w:t xml:space="preserve"> </w:t>
      </w:r>
      <w:r w:rsidR="00244DFC" w:rsidRPr="001D34BD">
        <w:rPr>
          <w:rFonts w:ascii="Times New Roman" w:hAnsi="Times New Roman"/>
          <w:sz w:val="24"/>
          <w:szCs w:val="24"/>
        </w:rPr>
        <w:t>endoscópi</w:t>
      </w:r>
      <w:r w:rsidR="00244DFC">
        <w:rPr>
          <w:rFonts w:ascii="Times New Roman" w:hAnsi="Times New Roman"/>
          <w:sz w:val="24"/>
          <w:szCs w:val="24"/>
        </w:rPr>
        <w:t>co</w:t>
      </w:r>
      <w:r w:rsidR="00140AA2" w:rsidRPr="001D34BD">
        <w:rPr>
          <w:rFonts w:ascii="Times New Roman" w:hAnsi="Times New Roman"/>
          <w:sz w:val="24"/>
          <w:szCs w:val="24"/>
        </w:rPr>
        <w:t xml:space="preserve"> vis</w:t>
      </w:r>
      <w:r w:rsidR="00290A20" w:rsidRPr="001D34BD">
        <w:rPr>
          <w:rFonts w:ascii="Times New Roman" w:hAnsi="Times New Roman"/>
          <w:sz w:val="24"/>
          <w:szCs w:val="24"/>
        </w:rPr>
        <w:t>ualizando</w:t>
      </w:r>
      <w:r w:rsidR="0008050D" w:rsidRPr="001D34BD">
        <w:rPr>
          <w:rFonts w:ascii="Times New Roman" w:hAnsi="Times New Roman"/>
          <w:sz w:val="24"/>
          <w:szCs w:val="24"/>
        </w:rPr>
        <w:t xml:space="preserve">-se </w:t>
      </w:r>
      <w:r w:rsidR="00140AA2" w:rsidRPr="001D34BD">
        <w:rPr>
          <w:rFonts w:ascii="Times New Roman" w:hAnsi="Times New Roman"/>
          <w:sz w:val="24"/>
          <w:szCs w:val="24"/>
        </w:rPr>
        <w:t>uma m</w:t>
      </w:r>
      <w:r w:rsidR="00290A20" w:rsidRPr="001D34BD">
        <w:rPr>
          <w:rFonts w:ascii="Times New Roman" w:hAnsi="Times New Roman"/>
          <w:sz w:val="24"/>
          <w:szCs w:val="24"/>
        </w:rPr>
        <w:t>assa de capim</w:t>
      </w:r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r w:rsidR="00244DFC">
        <w:rPr>
          <w:rFonts w:ascii="Times New Roman" w:hAnsi="Times New Roman"/>
          <w:sz w:val="24"/>
          <w:szCs w:val="24"/>
        </w:rPr>
        <w:t>compactada</w:t>
      </w:r>
      <w:r w:rsidR="00B90271" w:rsidRPr="001D34BD">
        <w:rPr>
          <w:rFonts w:ascii="Times New Roman" w:hAnsi="Times New Roman"/>
          <w:sz w:val="24"/>
          <w:szCs w:val="24"/>
        </w:rPr>
        <w:t xml:space="preserve"> </w:t>
      </w:r>
      <w:r w:rsidR="00244DFC" w:rsidRPr="001D34BD">
        <w:rPr>
          <w:rFonts w:ascii="Times New Roman" w:hAnsi="Times New Roman"/>
          <w:sz w:val="24"/>
          <w:szCs w:val="24"/>
        </w:rPr>
        <w:t>obstruindo o esôfago torácico</w:t>
      </w:r>
      <w:r w:rsidR="00244DFC">
        <w:rPr>
          <w:rFonts w:ascii="Times New Roman" w:hAnsi="Times New Roman"/>
          <w:sz w:val="24"/>
          <w:szCs w:val="24"/>
        </w:rPr>
        <w:t>.</w:t>
      </w:r>
      <w:r w:rsidR="00244DFC" w:rsidRPr="001D34BD">
        <w:rPr>
          <w:rFonts w:ascii="Times New Roman" w:hAnsi="Times New Roman"/>
          <w:sz w:val="24"/>
          <w:szCs w:val="24"/>
        </w:rPr>
        <w:t xml:space="preserve"> </w:t>
      </w:r>
      <w:r w:rsidR="00244DFC">
        <w:rPr>
          <w:rFonts w:ascii="Times New Roman" w:hAnsi="Times New Roman"/>
          <w:sz w:val="24"/>
          <w:szCs w:val="24"/>
        </w:rPr>
        <w:t xml:space="preserve">A compactação foi </w:t>
      </w:r>
      <w:r w:rsidR="00290A20" w:rsidRPr="001D34BD">
        <w:rPr>
          <w:rFonts w:ascii="Times New Roman" w:hAnsi="Times New Roman"/>
          <w:sz w:val="24"/>
          <w:szCs w:val="24"/>
        </w:rPr>
        <w:t>desfe</w:t>
      </w:r>
      <w:r w:rsidR="00161B53" w:rsidRPr="001D34BD">
        <w:rPr>
          <w:rFonts w:ascii="Times New Roman" w:hAnsi="Times New Roman"/>
          <w:sz w:val="24"/>
          <w:szCs w:val="24"/>
        </w:rPr>
        <w:t>ita com auxílio de pinça romba através do canal de trabalho do endoscópio</w:t>
      </w:r>
      <w:r w:rsidR="00244DFC">
        <w:rPr>
          <w:rFonts w:ascii="Times New Roman" w:hAnsi="Times New Roman"/>
          <w:sz w:val="24"/>
          <w:szCs w:val="24"/>
        </w:rPr>
        <w:t xml:space="preserve"> observando-se </w:t>
      </w:r>
      <w:r w:rsidR="00244DFC" w:rsidRPr="001D34BD">
        <w:rPr>
          <w:rFonts w:ascii="Times New Roman" w:hAnsi="Times New Roman"/>
          <w:sz w:val="24"/>
          <w:szCs w:val="24"/>
        </w:rPr>
        <w:t>uma grave úlcera concomitante</w:t>
      </w:r>
      <w:r w:rsidR="00161B53" w:rsidRPr="001D34BD">
        <w:rPr>
          <w:rFonts w:ascii="Times New Roman" w:hAnsi="Times New Roman"/>
          <w:sz w:val="24"/>
          <w:szCs w:val="24"/>
        </w:rPr>
        <w:t xml:space="preserve">. </w:t>
      </w:r>
      <w:r w:rsidR="0008050D" w:rsidRPr="001D34BD">
        <w:rPr>
          <w:rFonts w:ascii="Times New Roman" w:hAnsi="Times New Roman"/>
          <w:sz w:val="24"/>
          <w:szCs w:val="24"/>
        </w:rPr>
        <w:t xml:space="preserve">Foi estabelecida terapia antimicrobiana com </w:t>
      </w:r>
      <w:proofErr w:type="spellStart"/>
      <w:r w:rsidR="000174A5">
        <w:rPr>
          <w:rFonts w:ascii="Times New Roman" w:hAnsi="Times New Roman"/>
          <w:sz w:val="24"/>
          <w:szCs w:val="24"/>
        </w:rPr>
        <w:t>a</w:t>
      </w:r>
      <w:r w:rsidR="0008050D" w:rsidRPr="001D34BD">
        <w:rPr>
          <w:rFonts w:ascii="Times New Roman" w:hAnsi="Times New Roman"/>
          <w:sz w:val="24"/>
          <w:szCs w:val="24"/>
        </w:rPr>
        <w:t>mpicilina</w:t>
      </w:r>
      <w:proofErr w:type="spellEnd"/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r w:rsidR="00622891">
        <w:rPr>
          <w:rFonts w:ascii="Times New Roman" w:hAnsi="Times New Roman"/>
          <w:sz w:val="24"/>
          <w:szCs w:val="24"/>
        </w:rPr>
        <w:t>S</w:t>
      </w:r>
      <w:r w:rsidR="0008050D" w:rsidRPr="001D34BD">
        <w:rPr>
          <w:rFonts w:ascii="Times New Roman" w:hAnsi="Times New Roman"/>
          <w:sz w:val="24"/>
          <w:szCs w:val="24"/>
        </w:rPr>
        <w:t>ódica</w:t>
      </w:r>
      <w:r w:rsidR="00622891" w:rsidRPr="001D34BD">
        <w:rPr>
          <w:rFonts w:ascii="Times New Roman" w:hAnsi="Times New Roman"/>
          <w:sz w:val="24"/>
          <w:szCs w:val="24"/>
        </w:rPr>
        <w:t xml:space="preserve"> </w:t>
      </w:r>
      <w:r w:rsidR="008B6FE2">
        <w:rPr>
          <w:rFonts w:ascii="Times New Roman" w:hAnsi="Times New Roman"/>
          <w:sz w:val="24"/>
          <w:szCs w:val="24"/>
        </w:rPr>
        <w:t xml:space="preserve">na dose de </w:t>
      </w:r>
      <w:proofErr w:type="gramStart"/>
      <w:r w:rsidR="0008050D" w:rsidRPr="001D34BD">
        <w:rPr>
          <w:rFonts w:ascii="Times New Roman" w:hAnsi="Times New Roman"/>
          <w:sz w:val="24"/>
          <w:szCs w:val="24"/>
        </w:rPr>
        <w:t>6</w:t>
      </w:r>
      <w:proofErr w:type="gramEnd"/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050D"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="0008050D" w:rsidRPr="001D34BD">
        <w:rPr>
          <w:rFonts w:ascii="Times New Roman" w:hAnsi="Times New Roman"/>
          <w:sz w:val="24"/>
          <w:szCs w:val="24"/>
        </w:rPr>
        <w:t>/</w:t>
      </w:r>
      <w:r w:rsidR="008B6FE2">
        <w:rPr>
          <w:rFonts w:ascii="Times New Roman" w:hAnsi="Times New Roman"/>
          <w:sz w:val="24"/>
          <w:szCs w:val="24"/>
        </w:rPr>
        <w:t>k</w:t>
      </w:r>
      <w:r w:rsidR="0008050D" w:rsidRPr="001D34BD">
        <w:rPr>
          <w:rFonts w:ascii="Times New Roman" w:hAnsi="Times New Roman"/>
          <w:sz w:val="24"/>
          <w:szCs w:val="24"/>
        </w:rPr>
        <w:t>g</w:t>
      </w:r>
      <w:r w:rsidR="008B6FE2">
        <w:rPr>
          <w:rFonts w:ascii="Times New Roman" w:hAnsi="Times New Roman"/>
          <w:sz w:val="24"/>
          <w:szCs w:val="24"/>
        </w:rPr>
        <w:t xml:space="preserve"> </w:t>
      </w:r>
      <w:r w:rsidR="008B6FE2" w:rsidRPr="001D34BD">
        <w:rPr>
          <w:rFonts w:ascii="Times New Roman" w:hAnsi="Times New Roman"/>
          <w:sz w:val="24"/>
          <w:szCs w:val="24"/>
        </w:rPr>
        <w:t xml:space="preserve">BID </w:t>
      </w:r>
      <w:r w:rsidR="0008050D" w:rsidRPr="001D34BD">
        <w:rPr>
          <w:rFonts w:ascii="Times New Roman" w:hAnsi="Times New Roman"/>
          <w:sz w:val="24"/>
          <w:szCs w:val="24"/>
        </w:rPr>
        <w:t xml:space="preserve">por via endovenosa durante sete dias, </w:t>
      </w:r>
      <w:proofErr w:type="spellStart"/>
      <w:r w:rsidR="000174A5">
        <w:rPr>
          <w:rFonts w:ascii="Times New Roman" w:hAnsi="Times New Roman"/>
          <w:sz w:val="24"/>
          <w:szCs w:val="24"/>
        </w:rPr>
        <w:t>f</w:t>
      </w:r>
      <w:r w:rsidR="0008050D" w:rsidRPr="001D34BD">
        <w:rPr>
          <w:rFonts w:ascii="Times New Roman" w:hAnsi="Times New Roman"/>
          <w:sz w:val="24"/>
          <w:szCs w:val="24"/>
        </w:rPr>
        <w:t>lunixin</w:t>
      </w:r>
      <w:proofErr w:type="spellEnd"/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74A5">
        <w:rPr>
          <w:rFonts w:ascii="Times New Roman" w:hAnsi="Times New Roman"/>
          <w:sz w:val="24"/>
          <w:szCs w:val="24"/>
        </w:rPr>
        <w:t>m</w:t>
      </w:r>
      <w:r w:rsidR="0008050D" w:rsidRPr="001D34BD">
        <w:rPr>
          <w:rFonts w:ascii="Times New Roman" w:hAnsi="Times New Roman"/>
          <w:sz w:val="24"/>
          <w:szCs w:val="24"/>
        </w:rPr>
        <w:t>eglumine</w:t>
      </w:r>
      <w:proofErr w:type="spellEnd"/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r w:rsidR="008B6FE2">
        <w:rPr>
          <w:rFonts w:ascii="Times New Roman" w:hAnsi="Times New Roman"/>
          <w:sz w:val="24"/>
          <w:szCs w:val="24"/>
        </w:rPr>
        <w:t xml:space="preserve">na dose de </w:t>
      </w:r>
      <w:r w:rsidR="00B115B6" w:rsidRPr="001D34BD">
        <w:rPr>
          <w:rFonts w:ascii="Times New Roman" w:hAnsi="Times New Roman"/>
          <w:sz w:val="24"/>
          <w:szCs w:val="24"/>
        </w:rPr>
        <w:t>1,1</w:t>
      </w:r>
      <w:r w:rsidR="00D02950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950"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="00D02950" w:rsidRPr="001D34BD">
        <w:rPr>
          <w:rFonts w:ascii="Times New Roman" w:hAnsi="Times New Roman"/>
          <w:sz w:val="24"/>
          <w:szCs w:val="24"/>
        </w:rPr>
        <w:t>/</w:t>
      </w:r>
      <w:r w:rsidR="008B6FE2">
        <w:rPr>
          <w:rFonts w:ascii="Times New Roman" w:hAnsi="Times New Roman"/>
          <w:sz w:val="24"/>
          <w:szCs w:val="24"/>
        </w:rPr>
        <w:t>k</w:t>
      </w:r>
      <w:r w:rsidR="00D02950" w:rsidRPr="001D34BD">
        <w:rPr>
          <w:rFonts w:ascii="Times New Roman" w:hAnsi="Times New Roman"/>
          <w:sz w:val="24"/>
          <w:szCs w:val="24"/>
        </w:rPr>
        <w:t>g</w:t>
      </w:r>
      <w:r w:rsidR="008B6FE2">
        <w:rPr>
          <w:rFonts w:ascii="Times New Roman" w:hAnsi="Times New Roman"/>
          <w:sz w:val="24"/>
          <w:szCs w:val="24"/>
        </w:rPr>
        <w:t xml:space="preserve"> </w:t>
      </w:r>
      <w:r w:rsidR="008B6FE2" w:rsidRPr="001D34BD">
        <w:rPr>
          <w:rFonts w:ascii="Times New Roman" w:hAnsi="Times New Roman"/>
          <w:sz w:val="24"/>
          <w:szCs w:val="24"/>
        </w:rPr>
        <w:t>SID</w:t>
      </w:r>
      <w:r w:rsidR="008B6FE2">
        <w:rPr>
          <w:rFonts w:ascii="Times New Roman" w:hAnsi="Times New Roman"/>
          <w:sz w:val="24"/>
          <w:szCs w:val="24"/>
        </w:rPr>
        <w:t xml:space="preserve"> por via endovenosa</w:t>
      </w:r>
      <w:r w:rsidR="00D02950" w:rsidRPr="001D34BD">
        <w:rPr>
          <w:rFonts w:ascii="Times New Roman" w:hAnsi="Times New Roman"/>
          <w:sz w:val="24"/>
          <w:szCs w:val="24"/>
        </w:rPr>
        <w:t xml:space="preserve"> </w:t>
      </w:r>
      <w:r w:rsidR="008B6FE2">
        <w:rPr>
          <w:rFonts w:ascii="Times New Roman" w:hAnsi="Times New Roman"/>
          <w:sz w:val="24"/>
          <w:szCs w:val="24"/>
        </w:rPr>
        <w:t>durante</w:t>
      </w:r>
      <w:r w:rsidR="00D02950" w:rsidRPr="001D34BD">
        <w:rPr>
          <w:rFonts w:ascii="Times New Roman" w:hAnsi="Times New Roman"/>
          <w:sz w:val="24"/>
          <w:szCs w:val="24"/>
        </w:rPr>
        <w:t xml:space="preserve"> três dias</w:t>
      </w:r>
      <w:r w:rsidR="0008050D" w:rsidRPr="001D34BD">
        <w:rPr>
          <w:rFonts w:ascii="Times New Roman" w:hAnsi="Times New Roman"/>
          <w:sz w:val="24"/>
          <w:szCs w:val="24"/>
        </w:rPr>
        <w:t xml:space="preserve"> </w:t>
      </w:r>
      <w:r w:rsidR="00D02950" w:rsidRPr="001D34B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0174A5">
        <w:rPr>
          <w:rFonts w:ascii="Times New Roman" w:hAnsi="Times New Roman"/>
          <w:sz w:val="24"/>
          <w:szCs w:val="24"/>
        </w:rPr>
        <w:t>o</w:t>
      </w:r>
      <w:r w:rsidR="00D02950" w:rsidRPr="001D34BD">
        <w:rPr>
          <w:rFonts w:ascii="Times New Roman" w:hAnsi="Times New Roman"/>
          <w:sz w:val="24"/>
          <w:szCs w:val="24"/>
        </w:rPr>
        <w:t>meprazol</w:t>
      </w:r>
      <w:proofErr w:type="spellEnd"/>
      <w:r w:rsidR="00D02950" w:rsidRPr="001D34BD">
        <w:rPr>
          <w:rFonts w:ascii="Times New Roman" w:hAnsi="Times New Roman"/>
          <w:sz w:val="24"/>
          <w:szCs w:val="24"/>
        </w:rPr>
        <w:t xml:space="preserve"> </w:t>
      </w:r>
      <w:r w:rsidR="008B6FE2">
        <w:rPr>
          <w:rFonts w:ascii="Times New Roman" w:hAnsi="Times New Roman"/>
          <w:sz w:val="24"/>
          <w:szCs w:val="24"/>
        </w:rPr>
        <w:t xml:space="preserve">na dose de </w:t>
      </w:r>
      <w:r w:rsidR="00161B53" w:rsidRPr="001D34BD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="00161B53"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="00161B53" w:rsidRPr="001D34BD">
        <w:rPr>
          <w:rFonts w:ascii="Times New Roman" w:hAnsi="Times New Roman"/>
          <w:sz w:val="24"/>
          <w:szCs w:val="24"/>
        </w:rPr>
        <w:t xml:space="preserve">/kg </w:t>
      </w:r>
      <w:r w:rsidR="008B6FE2" w:rsidRPr="001D34BD">
        <w:rPr>
          <w:rFonts w:ascii="Times New Roman" w:hAnsi="Times New Roman"/>
          <w:sz w:val="24"/>
          <w:szCs w:val="24"/>
        </w:rPr>
        <w:t xml:space="preserve">BID </w:t>
      </w:r>
      <w:r w:rsidR="00D02950" w:rsidRPr="001D34BD">
        <w:rPr>
          <w:rFonts w:ascii="Times New Roman" w:hAnsi="Times New Roman"/>
          <w:sz w:val="24"/>
          <w:szCs w:val="24"/>
        </w:rPr>
        <w:t xml:space="preserve">por via oral </w:t>
      </w:r>
      <w:r w:rsidR="008B6FE2">
        <w:rPr>
          <w:rFonts w:ascii="Times New Roman" w:hAnsi="Times New Roman"/>
          <w:sz w:val="24"/>
          <w:szCs w:val="24"/>
        </w:rPr>
        <w:t>durante</w:t>
      </w:r>
      <w:r w:rsidR="00622891">
        <w:rPr>
          <w:rFonts w:ascii="Times New Roman" w:hAnsi="Times New Roman"/>
          <w:sz w:val="24"/>
          <w:szCs w:val="24"/>
        </w:rPr>
        <w:t xml:space="preserve"> sete dias.</w:t>
      </w:r>
    </w:p>
    <w:p w:rsidR="00F162ED" w:rsidRDefault="00F162ED" w:rsidP="00F16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DB44D7" w:rsidRDefault="00F162ED" w:rsidP="00F162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22891">
        <w:rPr>
          <w:rFonts w:ascii="Times New Roman" w:hAnsi="Times New Roman"/>
          <w:b/>
          <w:sz w:val="24"/>
          <w:szCs w:val="24"/>
        </w:rPr>
        <w:t>Palavras-chave</w:t>
      </w:r>
      <w:proofErr w:type="spellEnd"/>
      <w:r w:rsidRPr="00622891">
        <w:rPr>
          <w:rFonts w:ascii="Times New Roman" w:hAnsi="Times New Roman"/>
          <w:b/>
          <w:sz w:val="24"/>
          <w:szCs w:val="24"/>
        </w:rPr>
        <w:t>:</w:t>
      </w:r>
      <w:r w:rsidRPr="00622891">
        <w:rPr>
          <w:rFonts w:ascii="Times New Roman" w:hAnsi="Times New Roman"/>
          <w:sz w:val="24"/>
          <w:szCs w:val="24"/>
        </w:rPr>
        <w:t xml:space="preserve"> Muar. Obstrução esofágica.</w:t>
      </w:r>
      <w:r w:rsidR="004B5C3C" w:rsidRPr="0062289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B5C3C" w:rsidRPr="00DB44D7">
        <w:rPr>
          <w:rFonts w:ascii="Times New Roman" w:hAnsi="Times New Roman"/>
          <w:sz w:val="24"/>
          <w:szCs w:val="24"/>
          <w:lang w:val="en-US"/>
        </w:rPr>
        <w:t>Videoendoscopia</w:t>
      </w:r>
      <w:proofErr w:type="spellEnd"/>
      <w:r w:rsidR="009A0735" w:rsidRPr="00DB44D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162ED" w:rsidRPr="00DB44D7" w:rsidRDefault="00F162ED" w:rsidP="00F162E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7E69" w:rsidRPr="00DB44D7" w:rsidRDefault="00537E69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06E" w:rsidRPr="00DB44D7" w:rsidRDefault="0024106E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2FC3" w:rsidRPr="00DB44D7" w:rsidRDefault="00542FC3" w:rsidP="00F27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B44D7">
        <w:rPr>
          <w:rFonts w:ascii="Times New Roman" w:hAnsi="Times New Roman"/>
          <w:b/>
          <w:sz w:val="24"/>
          <w:szCs w:val="24"/>
          <w:lang w:val="en-US"/>
        </w:rPr>
        <w:lastRenderedPageBreak/>
        <w:t>SUMMARY</w:t>
      </w:r>
    </w:p>
    <w:p w:rsidR="00F162ED" w:rsidRPr="00DB44D7" w:rsidRDefault="00F162ED" w:rsidP="00F27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A741C" w:rsidRPr="001D34BD" w:rsidRDefault="00C540F0" w:rsidP="00F162E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D34B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Pr="001D34BD">
        <w:rPr>
          <w:rFonts w:ascii="Times New Roman" w:hAnsi="Times New Roman"/>
          <w:sz w:val="24"/>
          <w:szCs w:val="24"/>
          <w:lang w:val="en-US"/>
        </w:rPr>
        <w:t>oesophageal</w:t>
      </w:r>
      <w:proofErr w:type="spellEnd"/>
      <w:r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2891">
        <w:rPr>
          <w:rFonts w:ascii="Times New Roman" w:hAnsi="Times New Roman"/>
          <w:sz w:val="24"/>
          <w:szCs w:val="24"/>
          <w:lang w:val="en-US"/>
        </w:rPr>
        <w:t>obstruction (choke) in horses i</w:t>
      </w:r>
      <w:r w:rsidRPr="001D34BD">
        <w:rPr>
          <w:rFonts w:ascii="Times New Roman" w:hAnsi="Times New Roman"/>
          <w:sz w:val="24"/>
          <w:szCs w:val="24"/>
          <w:lang w:val="en-US"/>
        </w:rPr>
        <w:t>s a clinical emergency and need</w:t>
      </w:r>
      <w:r w:rsidR="00DB44D7">
        <w:rPr>
          <w:rFonts w:ascii="Times New Roman" w:hAnsi="Times New Roman"/>
          <w:sz w:val="24"/>
          <w:szCs w:val="24"/>
          <w:lang w:val="en-US"/>
        </w:rPr>
        <w:t>s</w:t>
      </w:r>
      <w:r w:rsidRPr="001D34BD">
        <w:rPr>
          <w:rFonts w:ascii="Times New Roman" w:hAnsi="Times New Roman"/>
          <w:sz w:val="24"/>
          <w:szCs w:val="24"/>
          <w:lang w:val="en-US"/>
        </w:rPr>
        <w:t xml:space="preserve"> to be treated as s</w:t>
      </w:r>
      <w:r w:rsidR="00B115B6" w:rsidRPr="001D34BD">
        <w:rPr>
          <w:rFonts w:ascii="Times New Roman" w:hAnsi="Times New Roman"/>
          <w:sz w:val="24"/>
          <w:szCs w:val="24"/>
          <w:lang w:val="en-US"/>
        </w:rPr>
        <w:t xml:space="preserve">oon its possible because could </w:t>
      </w:r>
      <w:r w:rsidRPr="001D34BD">
        <w:rPr>
          <w:rFonts w:ascii="Times New Roman" w:hAnsi="Times New Roman"/>
          <w:sz w:val="24"/>
          <w:szCs w:val="24"/>
          <w:lang w:val="en-US"/>
        </w:rPr>
        <w:t xml:space="preserve">have so much complication, as ulcers and </w:t>
      </w:r>
      <w:proofErr w:type="spellStart"/>
      <w:r w:rsidRPr="001D34BD">
        <w:rPr>
          <w:rFonts w:ascii="Times New Roman" w:hAnsi="Times New Roman"/>
          <w:sz w:val="24"/>
          <w:szCs w:val="24"/>
          <w:lang w:val="en-US"/>
        </w:rPr>
        <w:t>perfurations</w:t>
      </w:r>
      <w:proofErr w:type="spellEnd"/>
      <w:r w:rsidRPr="001D34BD">
        <w:rPr>
          <w:rFonts w:ascii="Times New Roman" w:hAnsi="Times New Roman"/>
          <w:sz w:val="24"/>
          <w:szCs w:val="24"/>
          <w:lang w:val="en-US"/>
        </w:rPr>
        <w:t xml:space="preserve">. A 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>six year</w:t>
      </w:r>
      <w:r w:rsidR="00622891">
        <w:rPr>
          <w:rFonts w:ascii="Times New Roman" w:hAnsi="Times New Roman"/>
          <w:sz w:val="24"/>
          <w:szCs w:val="24"/>
          <w:lang w:val="en-US"/>
        </w:rPr>
        <w:t>s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 old mule </w:t>
      </w:r>
      <w:r w:rsidR="00FB07BE" w:rsidRPr="001D34BD">
        <w:rPr>
          <w:rFonts w:ascii="Times New Roman" w:hAnsi="Times New Roman"/>
          <w:sz w:val="24"/>
          <w:szCs w:val="24"/>
          <w:lang w:val="en-US"/>
        </w:rPr>
        <w:t xml:space="preserve">with </w:t>
      </w:r>
      <w:smartTag w:uri="urn:schemas-microsoft-com:office:smarttags" w:element="metricconverter">
        <w:smartTagPr>
          <w:attr w:name="ProductID" w:val="330 kg"/>
        </w:smartTagPr>
        <w:r w:rsidR="00FB07BE" w:rsidRPr="001D34BD">
          <w:rPr>
            <w:rFonts w:ascii="Times New Roman" w:hAnsi="Times New Roman"/>
            <w:sz w:val="24"/>
            <w:szCs w:val="24"/>
            <w:lang w:val="en-US"/>
          </w:rPr>
          <w:t>330 kg</w:t>
        </w:r>
      </w:smartTag>
      <w:r w:rsidR="00FB07BE" w:rsidRPr="001D34BD">
        <w:rPr>
          <w:rFonts w:ascii="Times New Roman" w:hAnsi="Times New Roman"/>
          <w:sz w:val="24"/>
          <w:szCs w:val="24"/>
          <w:lang w:val="en-US"/>
        </w:rPr>
        <w:t xml:space="preserve"> of body weight </w:t>
      </w:r>
      <w:r w:rsidR="00DB44D7">
        <w:rPr>
          <w:rFonts w:ascii="Times New Roman" w:hAnsi="Times New Roman"/>
          <w:sz w:val="24"/>
          <w:szCs w:val="24"/>
          <w:lang w:val="en-US"/>
        </w:rPr>
        <w:t>was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 received in</w:t>
      </w:r>
      <w:r w:rsidRPr="001D34BD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UFRRJ large animal </w:t>
      </w:r>
      <w:r w:rsidRPr="001D34BD">
        <w:rPr>
          <w:rFonts w:ascii="Times New Roman" w:hAnsi="Times New Roman"/>
          <w:sz w:val="24"/>
          <w:szCs w:val="24"/>
          <w:lang w:val="en-US"/>
        </w:rPr>
        <w:t xml:space="preserve">veterinary </w:t>
      </w:r>
      <w:r w:rsidR="00DB44D7" w:rsidRPr="001D34BD">
        <w:rPr>
          <w:rFonts w:ascii="Times New Roman" w:hAnsi="Times New Roman"/>
          <w:sz w:val="24"/>
          <w:szCs w:val="24"/>
          <w:lang w:val="en-US"/>
        </w:rPr>
        <w:t>hospital with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 excessive salivation, coughing, nasal and oral discharge containing food and water, and extension of neck and head. The owner </w:t>
      </w:r>
      <w:r w:rsidR="0008050D" w:rsidRPr="001D34BD">
        <w:rPr>
          <w:rFonts w:ascii="Times New Roman" w:hAnsi="Times New Roman"/>
          <w:sz w:val="24"/>
          <w:szCs w:val="24"/>
          <w:lang w:val="en-US"/>
        </w:rPr>
        <w:t>related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 that the animal was at least three days</w:t>
      </w:r>
      <w:r w:rsidR="00FB07BE" w:rsidRPr="001D34BD">
        <w:rPr>
          <w:rFonts w:ascii="Times New Roman" w:hAnsi="Times New Roman"/>
          <w:sz w:val="24"/>
          <w:szCs w:val="24"/>
          <w:lang w:val="en-US"/>
        </w:rPr>
        <w:t xml:space="preserve"> ago</w:t>
      </w:r>
      <w:r w:rsidR="00A97A9C" w:rsidRPr="001D34BD">
        <w:rPr>
          <w:rFonts w:ascii="Times New Roman" w:hAnsi="Times New Roman"/>
          <w:sz w:val="24"/>
          <w:szCs w:val="24"/>
          <w:lang w:val="en-US"/>
        </w:rPr>
        <w:t xml:space="preserve"> with th</w:t>
      </w:r>
      <w:r w:rsidR="006D372B">
        <w:rPr>
          <w:rFonts w:ascii="Times New Roman" w:hAnsi="Times New Roman"/>
          <w:sz w:val="24"/>
          <w:szCs w:val="24"/>
          <w:lang w:val="en-US"/>
        </w:rPr>
        <w:t>is</w:t>
      </w:r>
      <w:r w:rsidR="00A97A9C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7A9C" w:rsidRPr="001D34BD">
        <w:rPr>
          <w:rFonts w:ascii="Times New Roman" w:hAnsi="Times New Roman"/>
          <w:sz w:val="24"/>
          <w:szCs w:val="24"/>
          <w:lang w:val="en-US"/>
        </w:rPr>
        <w:t>symp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>tomatology</w:t>
      </w:r>
      <w:proofErr w:type="spellEnd"/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97A9C" w:rsidRPr="001D34BD">
        <w:rPr>
          <w:rFonts w:ascii="Times New Roman" w:hAnsi="Times New Roman"/>
          <w:sz w:val="24"/>
          <w:szCs w:val="24"/>
          <w:lang w:val="en-US"/>
        </w:rPr>
        <w:t>An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 endoscopy exam was performed and 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6F2E73" w:rsidRPr="001D34BD">
        <w:rPr>
          <w:rFonts w:ascii="Times New Roman" w:hAnsi="Times New Roman"/>
          <w:sz w:val="24"/>
          <w:szCs w:val="24"/>
          <w:lang w:val="en-US"/>
        </w:rPr>
        <w:t xml:space="preserve">visualized 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a green matter </w:t>
      </w:r>
      <w:proofErr w:type="spellStart"/>
      <w:r w:rsidR="00C81534" w:rsidRPr="001D34BD">
        <w:rPr>
          <w:rFonts w:ascii="Times New Roman" w:hAnsi="Times New Roman"/>
          <w:sz w:val="24"/>
          <w:szCs w:val="24"/>
          <w:lang w:val="en-US"/>
        </w:rPr>
        <w:t>impac</w:t>
      </w:r>
      <w:r w:rsidR="006D372B">
        <w:rPr>
          <w:rFonts w:ascii="Times New Roman" w:hAnsi="Times New Roman"/>
          <w:sz w:val="24"/>
          <w:szCs w:val="24"/>
          <w:lang w:val="en-US"/>
        </w:rPr>
        <w:t>ta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>tion</w:t>
      </w:r>
      <w:proofErr w:type="spellEnd"/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 on the thoracic esophagus with severe concomitant ulcer. The </w:t>
      </w:r>
      <w:proofErr w:type="spellStart"/>
      <w:r w:rsidR="00C81534" w:rsidRPr="001D34BD">
        <w:rPr>
          <w:rFonts w:ascii="Times New Roman" w:hAnsi="Times New Roman"/>
          <w:sz w:val="24"/>
          <w:szCs w:val="24"/>
          <w:lang w:val="en-US"/>
        </w:rPr>
        <w:t>impac</w:t>
      </w:r>
      <w:r w:rsidR="004C08CF">
        <w:rPr>
          <w:rFonts w:ascii="Times New Roman" w:hAnsi="Times New Roman"/>
          <w:sz w:val="24"/>
          <w:szCs w:val="24"/>
          <w:lang w:val="en-US"/>
        </w:rPr>
        <w:t>ta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>tion</w:t>
      </w:r>
      <w:proofErr w:type="spellEnd"/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 was</w:t>
      </w:r>
      <w:r w:rsidR="00AF0237" w:rsidRPr="001D34BD">
        <w:rPr>
          <w:rFonts w:ascii="Times New Roman" w:hAnsi="Times New Roman"/>
          <w:sz w:val="24"/>
          <w:szCs w:val="24"/>
          <w:lang w:val="en-US"/>
        </w:rPr>
        <w:t xml:space="preserve"> relieved with an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0237" w:rsidRPr="001D34BD">
        <w:rPr>
          <w:rFonts w:ascii="Times New Roman" w:hAnsi="Times New Roman"/>
          <w:sz w:val="24"/>
          <w:szCs w:val="24"/>
          <w:lang w:val="en-US"/>
        </w:rPr>
        <w:t>endoscopy instrument</w:t>
      </w:r>
      <w:r w:rsidR="009B6590" w:rsidRPr="001D34BD">
        <w:rPr>
          <w:rFonts w:ascii="Times New Roman" w:hAnsi="Times New Roman"/>
          <w:sz w:val="24"/>
          <w:szCs w:val="24"/>
          <w:lang w:val="en-US"/>
        </w:rPr>
        <w:t xml:space="preserve"> (pincers)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 and was established a therapy with </w:t>
      </w:r>
      <w:proofErr w:type="spellStart"/>
      <w:r w:rsidR="0008050D" w:rsidRPr="001D34BD">
        <w:rPr>
          <w:rFonts w:ascii="Times New Roman" w:hAnsi="Times New Roman"/>
          <w:sz w:val="24"/>
          <w:szCs w:val="24"/>
          <w:lang w:val="en-US"/>
        </w:rPr>
        <w:t>sodic</w:t>
      </w:r>
      <w:proofErr w:type="spellEnd"/>
      <w:r w:rsidR="0008050D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050D" w:rsidRPr="001D34BD">
        <w:rPr>
          <w:rFonts w:ascii="Times New Roman" w:hAnsi="Times New Roman"/>
          <w:sz w:val="24"/>
          <w:szCs w:val="24"/>
          <w:lang w:val="en-US"/>
        </w:rPr>
        <w:t>Ampicilin</w:t>
      </w:r>
      <w:proofErr w:type="spellEnd"/>
      <w:r w:rsidR="0008050D" w:rsidRPr="001D34BD">
        <w:rPr>
          <w:rFonts w:ascii="Times New Roman" w:hAnsi="Times New Roman"/>
          <w:sz w:val="24"/>
          <w:szCs w:val="24"/>
          <w:lang w:val="en-US"/>
        </w:rPr>
        <w:t xml:space="preserve"> (6 mg/Kg) administered intravenously BID </w:t>
      </w:r>
      <w:r w:rsidR="00C81534" w:rsidRPr="001D34BD">
        <w:rPr>
          <w:rFonts w:ascii="Times New Roman" w:hAnsi="Times New Roman"/>
          <w:sz w:val="24"/>
          <w:szCs w:val="24"/>
          <w:lang w:val="en-US"/>
        </w:rPr>
        <w:t xml:space="preserve">for seven days, </w:t>
      </w:r>
      <w:proofErr w:type="spellStart"/>
      <w:r w:rsidR="004A4ED0" w:rsidRPr="001D34BD">
        <w:rPr>
          <w:rFonts w:ascii="Times New Roman" w:hAnsi="Times New Roman"/>
          <w:sz w:val="24"/>
          <w:szCs w:val="24"/>
          <w:lang w:val="en-US"/>
        </w:rPr>
        <w:t>Fl</w:t>
      </w:r>
      <w:r w:rsidR="0008050D" w:rsidRPr="001D34BD">
        <w:rPr>
          <w:rFonts w:ascii="Times New Roman" w:hAnsi="Times New Roman"/>
          <w:sz w:val="24"/>
          <w:szCs w:val="24"/>
          <w:lang w:val="en-US"/>
        </w:rPr>
        <w:t>unixin</w:t>
      </w:r>
      <w:proofErr w:type="spellEnd"/>
      <w:r w:rsidR="0008050D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8050D" w:rsidRPr="001D34BD">
        <w:rPr>
          <w:rFonts w:ascii="Times New Roman" w:hAnsi="Times New Roman"/>
          <w:sz w:val="24"/>
          <w:szCs w:val="24"/>
          <w:lang w:val="en-US"/>
        </w:rPr>
        <w:t>meglumine</w:t>
      </w:r>
      <w:proofErr w:type="spellEnd"/>
      <w:r w:rsidR="00B115B6" w:rsidRPr="001D34BD">
        <w:rPr>
          <w:rFonts w:ascii="Times New Roman" w:hAnsi="Times New Roman"/>
          <w:sz w:val="24"/>
          <w:szCs w:val="24"/>
          <w:lang w:val="en-US"/>
        </w:rPr>
        <w:t xml:space="preserve"> (1,1</w:t>
      </w:r>
      <w:r w:rsidR="006D37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050D" w:rsidRPr="001D34BD">
        <w:rPr>
          <w:rFonts w:ascii="Times New Roman" w:hAnsi="Times New Roman"/>
          <w:sz w:val="24"/>
          <w:szCs w:val="24"/>
          <w:lang w:val="en-US"/>
        </w:rPr>
        <w:t>mg/Kg</w:t>
      </w:r>
      <w:r w:rsidR="00B115B6" w:rsidRPr="001D34BD">
        <w:rPr>
          <w:rFonts w:ascii="Times New Roman" w:hAnsi="Times New Roman"/>
          <w:sz w:val="24"/>
          <w:szCs w:val="24"/>
          <w:lang w:val="en-US"/>
        </w:rPr>
        <w:t>)</w:t>
      </w:r>
      <w:r w:rsidR="0008050D" w:rsidRPr="001D34BD">
        <w:rPr>
          <w:rFonts w:ascii="Times New Roman" w:hAnsi="Times New Roman"/>
          <w:sz w:val="24"/>
          <w:szCs w:val="24"/>
          <w:lang w:val="en-US"/>
        </w:rPr>
        <w:t xml:space="preserve"> also administered intravenously 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for three days and </w:t>
      </w:r>
      <w:proofErr w:type="spellStart"/>
      <w:r w:rsidR="004A4ED0" w:rsidRPr="001D34BD">
        <w:rPr>
          <w:rFonts w:ascii="Times New Roman" w:hAnsi="Times New Roman"/>
          <w:sz w:val="24"/>
          <w:szCs w:val="24"/>
          <w:lang w:val="en-US"/>
        </w:rPr>
        <w:t>Omeprazol</w:t>
      </w:r>
      <w:proofErr w:type="spellEnd"/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FB07BE" w:rsidRPr="001D34BD">
        <w:rPr>
          <w:rFonts w:ascii="Times New Roman" w:hAnsi="Times New Roman"/>
          <w:sz w:val="24"/>
          <w:szCs w:val="24"/>
          <w:lang w:val="en-US"/>
        </w:rPr>
        <w:t>20 mg/kg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08050D" w:rsidRPr="001D34BD">
        <w:rPr>
          <w:rFonts w:ascii="Times New Roman" w:hAnsi="Times New Roman"/>
          <w:sz w:val="24"/>
          <w:szCs w:val="24"/>
          <w:lang w:val="en-US"/>
        </w:rPr>
        <w:t>orally BID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 for seven days. A week </w:t>
      </w:r>
      <w:r w:rsidR="009B6590" w:rsidRPr="001D34BD">
        <w:rPr>
          <w:rFonts w:ascii="Times New Roman" w:hAnsi="Times New Roman"/>
          <w:sz w:val="24"/>
          <w:szCs w:val="24"/>
          <w:lang w:val="en-US"/>
        </w:rPr>
        <w:t xml:space="preserve">later, 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>another endoscopy exam was per</w:t>
      </w:r>
      <w:r w:rsidR="009B6590" w:rsidRPr="001D34BD">
        <w:rPr>
          <w:rFonts w:ascii="Times New Roman" w:hAnsi="Times New Roman"/>
          <w:sz w:val="24"/>
          <w:szCs w:val="24"/>
          <w:lang w:val="en-US"/>
        </w:rPr>
        <w:t>formed and esophagus was unimpeded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 and the ulcer in </w:t>
      </w:r>
      <w:r w:rsidR="006D372B">
        <w:rPr>
          <w:rFonts w:ascii="Times New Roman" w:hAnsi="Times New Roman"/>
          <w:sz w:val="24"/>
          <w:szCs w:val="24"/>
          <w:lang w:val="en-US"/>
        </w:rPr>
        <w:t>a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0237" w:rsidRPr="001D34BD">
        <w:rPr>
          <w:rFonts w:ascii="Times New Roman" w:hAnsi="Times New Roman"/>
          <w:sz w:val="24"/>
          <w:szCs w:val="24"/>
          <w:lang w:val="en-US"/>
        </w:rPr>
        <w:t>moderate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6590" w:rsidRPr="001D34BD">
        <w:rPr>
          <w:rFonts w:ascii="Times New Roman" w:hAnsi="Times New Roman"/>
          <w:sz w:val="24"/>
          <w:szCs w:val="24"/>
          <w:lang w:val="en-US"/>
        </w:rPr>
        <w:t>repair</w:t>
      </w:r>
      <w:r w:rsidR="00AF0237" w:rsidRPr="001D34BD">
        <w:rPr>
          <w:rFonts w:ascii="Times New Roman" w:hAnsi="Times New Roman"/>
          <w:sz w:val="24"/>
          <w:szCs w:val="24"/>
          <w:lang w:val="en-US"/>
        </w:rPr>
        <w:t xml:space="preserve"> stage</w:t>
      </w:r>
      <w:r w:rsidR="004A4ED0" w:rsidRPr="001D34BD">
        <w:rPr>
          <w:rFonts w:ascii="Times New Roman" w:hAnsi="Times New Roman"/>
          <w:sz w:val="24"/>
          <w:szCs w:val="24"/>
          <w:lang w:val="en-US"/>
        </w:rPr>
        <w:t>.</w:t>
      </w:r>
    </w:p>
    <w:p w:rsidR="00F27E64" w:rsidRPr="00DB44D7" w:rsidRDefault="00F27E64" w:rsidP="00F27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0BC9" w:rsidRPr="00F162ED" w:rsidRDefault="008A741C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4D7">
        <w:rPr>
          <w:rFonts w:ascii="Times New Roman" w:hAnsi="Times New Roman"/>
          <w:sz w:val="24"/>
          <w:szCs w:val="24"/>
          <w:lang w:val="en-US"/>
        </w:rPr>
        <w:t>Ke</w:t>
      </w:r>
      <w:r w:rsidR="00C10BC9" w:rsidRPr="00DB44D7">
        <w:rPr>
          <w:rFonts w:ascii="Times New Roman" w:hAnsi="Times New Roman"/>
          <w:b/>
          <w:sz w:val="24"/>
          <w:szCs w:val="24"/>
          <w:lang w:val="en-US"/>
        </w:rPr>
        <w:t>y-words:</w:t>
      </w:r>
      <w:r w:rsidR="00F162ED" w:rsidRPr="00DB44D7">
        <w:rPr>
          <w:rFonts w:ascii="Times New Roman" w:hAnsi="Times New Roman"/>
          <w:sz w:val="24"/>
          <w:szCs w:val="24"/>
          <w:lang w:val="en-US"/>
        </w:rPr>
        <w:t xml:space="preserve"> Esophageal Obstruction.</w:t>
      </w:r>
      <w:r w:rsidR="00171BCE" w:rsidRPr="00DB44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F162ED" w:rsidRPr="00DB44D7">
        <w:rPr>
          <w:rFonts w:ascii="Times New Roman" w:hAnsi="Times New Roman"/>
          <w:sz w:val="24"/>
          <w:szCs w:val="24"/>
          <w:lang w:val="en-US"/>
        </w:rPr>
        <w:t>M</w:t>
      </w:r>
      <w:r w:rsidR="00C10BC9" w:rsidRPr="00DB44D7">
        <w:rPr>
          <w:rFonts w:ascii="Times New Roman" w:hAnsi="Times New Roman"/>
          <w:sz w:val="24"/>
          <w:szCs w:val="24"/>
          <w:lang w:val="en-US"/>
        </w:rPr>
        <w:t>ule</w:t>
      </w:r>
      <w:r w:rsidR="00171BCE" w:rsidRPr="00DB44D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4B5C3C" w:rsidRPr="00DB44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B5C3C">
        <w:rPr>
          <w:rFonts w:ascii="Times New Roman" w:hAnsi="Times New Roman"/>
          <w:sz w:val="24"/>
          <w:szCs w:val="24"/>
        </w:rPr>
        <w:t>Videoe</w:t>
      </w:r>
      <w:r w:rsidR="004B5C3C" w:rsidRPr="00F162ED">
        <w:rPr>
          <w:rFonts w:ascii="Times New Roman" w:hAnsi="Times New Roman"/>
          <w:sz w:val="24"/>
          <w:szCs w:val="24"/>
        </w:rPr>
        <w:t>ndoscopy</w:t>
      </w:r>
      <w:proofErr w:type="spellEnd"/>
      <w:r w:rsidR="009A0735">
        <w:rPr>
          <w:rFonts w:ascii="Times New Roman" w:hAnsi="Times New Roman"/>
          <w:sz w:val="24"/>
          <w:szCs w:val="24"/>
        </w:rPr>
        <w:t>.</w:t>
      </w: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CB4" w:rsidRPr="00F162ED" w:rsidRDefault="003D0CB4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2ED" w:rsidRPr="00F162ED" w:rsidRDefault="00F162ED" w:rsidP="00F2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76E" w:rsidRDefault="0055476E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55476E" w:rsidRPr="0055476E" w:rsidRDefault="0055476E" w:rsidP="009A0735">
      <w:pPr>
        <w:spacing w:after="0" w:line="480" w:lineRule="auto"/>
        <w:ind w:firstLine="550"/>
        <w:jc w:val="center"/>
        <w:rPr>
          <w:rFonts w:ascii="Times New Roman" w:hAnsi="Times New Roman"/>
          <w:b/>
          <w:sz w:val="24"/>
          <w:szCs w:val="24"/>
        </w:rPr>
      </w:pPr>
      <w:r w:rsidRPr="0055476E"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:rsidR="00542FC3" w:rsidRPr="00B5790B" w:rsidRDefault="00C3069E" w:rsidP="00B5790B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B5790B">
        <w:rPr>
          <w:rFonts w:ascii="Times New Roman" w:hAnsi="Times New Roman"/>
          <w:sz w:val="24"/>
          <w:szCs w:val="24"/>
        </w:rPr>
        <w:t xml:space="preserve">Toda obstrução esofágica deve ser tratada como uma emergência devido ao aumento de pressão exercida sobre a mucosa esofágica pelo material obstrutivo, ocasionando extensa lesão tecidual, com conseqüente formação de tecido cicatricial, estenose ou perfuração esofágica (MURRAY 2000). </w:t>
      </w:r>
      <w:r w:rsidR="00516C0C" w:rsidRPr="0033008A">
        <w:rPr>
          <w:rFonts w:ascii="Times New Roman" w:hAnsi="Times New Roman"/>
          <w:sz w:val="24"/>
          <w:szCs w:val="24"/>
        </w:rPr>
        <w:t xml:space="preserve">O esôfago de um </w:t>
      </w:r>
      <w:r w:rsidR="00317B3D">
        <w:rPr>
          <w:rFonts w:ascii="Times New Roman" w:hAnsi="Times New Roman"/>
          <w:sz w:val="24"/>
          <w:szCs w:val="24"/>
        </w:rPr>
        <w:t xml:space="preserve">eqüídeo adulto varia de 125-200 </w:t>
      </w:r>
      <w:r w:rsidR="00516C0C" w:rsidRPr="0033008A">
        <w:rPr>
          <w:rFonts w:ascii="Times New Roman" w:hAnsi="Times New Roman"/>
          <w:sz w:val="24"/>
          <w:szCs w:val="24"/>
        </w:rPr>
        <w:t>cm de comprimento e é dividido em três porções</w:t>
      </w:r>
      <w:r w:rsidR="00622891">
        <w:rPr>
          <w:rFonts w:ascii="Times New Roman" w:hAnsi="Times New Roman"/>
          <w:sz w:val="24"/>
          <w:szCs w:val="24"/>
        </w:rPr>
        <w:t xml:space="preserve"> </w:t>
      </w:r>
      <w:r w:rsidR="00582DBB">
        <w:rPr>
          <w:rFonts w:ascii="Times New Roman" w:hAnsi="Times New Roman"/>
          <w:sz w:val="24"/>
          <w:szCs w:val="24"/>
        </w:rPr>
        <w:t xml:space="preserve">anatômicas </w:t>
      </w:r>
      <w:r w:rsidR="00622891">
        <w:rPr>
          <w:rFonts w:ascii="Times New Roman" w:hAnsi="Times New Roman"/>
          <w:sz w:val="24"/>
          <w:szCs w:val="24"/>
        </w:rPr>
        <w:t>(cervical, torácica e diaf</w:t>
      </w:r>
      <w:r w:rsidR="00D66FDF">
        <w:rPr>
          <w:rFonts w:ascii="Times New Roman" w:hAnsi="Times New Roman"/>
          <w:sz w:val="24"/>
          <w:szCs w:val="24"/>
        </w:rPr>
        <w:t>ragmática)</w:t>
      </w:r>
      <w:r w:rsidR="00516C0C" w:rsidRPr="0033008A">
        <w:rPr>
          <w:rFonts w:ascii="Times New Roman" w:hAnsi="Times New Roman"/>
          <w:sz w:val="24"/>
          <w:szCs w:val="24"/>
        </w:rPr>
        <w:t xml:space="preserve">, onde a porção cervical mede </w:t>
      </w:r>
      <w:r w:rsidR="00D66FDF">
        <w:rPr>
          <w:rFonts w:ascii="Times New Roman" w:hAnsi="Times New Roman"/>
          <w:sz w:val="24"/>
          <w:szCs w:val="24"/>
        </w:rPr>
        <w:t>cerca de 50% do comprimento tota</w:t>
      </w:r>
      <w:r w:rsidR="00516C0C" w:rsidRPr="0033008A">
        <w:rPr>
          <w:rFonts w:ascii="Times New Roman" w:hAnsi="Times New Roman"/>
          <w:sz w:val="24"/>
          <w:szCs w:val="24"/>
        </w:rPr>
        <w:t>l</w:t>
      </w:r>
      <w:r w:rsidR="00D66FDF">
        <w:rPr>
          <w:rFonts w:ascii="Times New Roman" w:hAnsi="Times New Roman"/>
          <w:sz w:val="24"/>
          <w:szCs w:val="24"/>
        </w:rPr>
        <w:t xml:space="preserve"> do </w:t>
      </w:r>
      <w:r w:rsidR="00D66FDF" w:rsidRPr="00B5790B">
        <w:rPr>
          <w:rFonts w:ascii="Times New Roman" w:hAnsi="Times New Roman"/>
          <w:sz w:val="24"/>
          <w:szCs w:val="24"/>
        </w:rPr>
        <w:t>esôfago</w:t>
      </w:r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r w:rsidR="00791DBD" w:rsidRPr="00B5790B">
        <w:rPr>
          <w:rFonts w:ascii="Times New Roman" w:hAnsi="Times New Roman"/>
          <w:sz w:val="24"/>
          <w:szCs w:val="24"/>
        </w:rPr>
        <w:t>(PINTO, 2009)</w:t>
      </w:r>
      <w:r w:rsidR="00622891" w:rsidRPr="00B5790B">
        <w:rPr>
          <w:rFonts w:ascii="Times New Roman" w:hAnsi="Times New Roman"/>
          <w:sz w:val="24"/>
          <w:szCs w:val="24"/>
        </w:rPr>
        <w:t>.</w:t>
      </w:r>
      <w:r w:rsidR="00516C0C" w:rsidRPr="00B5790B">
        <w:rPr>
          <w:rFonts w:ascii="Times New Roman" w:hAnsi="Times New Roman"/>
          <w:sz w:val="24"/>
          <w:szCs w:val="24"/>
        </w:rPr>
        <w:t xml:space="preserve"> Histologicamente a parede do esôfago é composta pela túnica adventícia, túnica muscular, submucosa e mucosa (STICK, 1999).</w:t>
      </w:r>
    </w:p>
    <w:p w:rsidR="00542FC3" w:rsidRPr="00B5790B" w:rsidRDefault="008627E2" w:rsidP="00791DBD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Há fatores predisponentes que induzem obstruções </w:t>
      </w:r>
      <w:proofErr w:type="spellStart"/>
      <w:r>
        <w:rPr>
          <w:rFonts w:ascii="Times New Roman" w:hAnsi="Times New Roman"/>
          <w:sz w:val="24"/>
          <w:szCs w:val="24"/>
        </w:rPr>
        <w:t>esofógicas</w:t>
      </w:r>
      <w:proofErr w:type="spellEnd"/>
      <w:r>
        <w:rPr>
          <w:rFonts w:ascii="Times New Roman" w:hAnsi="Times New Roman"/>
          <w:sz w:val="24"/>
          <w:szCs w:val="24"/>
        </w:rPr>
        <w:t xml:space="preserve"> tais como</w:t>
      </w:r>
      <w:r w:rsidR="00516C0C" w:rsidRPr="00B5790B">
        <w:rPr>
          <w:rFonts w:ascii="Times New Roman" w:hAnsi="Times New Roman"/>
          <w:sz w:val="24"/>
          <w:szCs w:val="24"/>
        </w:rPr>
        <w:t xml:space="preserve"> mastigação insuficiente por parte de animais muito jovens ou muito velhos por d</w:t>
      </w:r>
      <w:r w:rsidR="00622891" w:rsidRPr="00B5790B">
        <w:rPr>
          <w:rFonts w:ascii="Times New Roman" w:hAnsi="Times New Roman"/>
          <w:sz w:val="24"/>
          <w:szCs w:val="24"/>
        </w:rPr>
        <w:t xml:space="preserve">entes em erupção ou </w:t>
      </w:r>
      <w:r w:rsidR="00C3069E">
        <w:rPr>
          <w:rFonts w:ascii="Times New Roman" w:hAnsi="Times New Roman"/>
          <w:sz w:val="24"/>
          <w:szCs w:val="24"/>
        </w:rPr>
        <w:t>afecções dentárias</w:t>
      </w:r>
      <w:r>
        <w:rPr>
          <w:rFonts w:ascii="Times New Roman" w:hAnsi="Times New Roman"/>
          <w:sz w:val="24"/>
          <w:szCs w:val="24"/>
        </w:rPr>
        <w:t>,</w:t>
      </w:r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r w:rsidR="00D22FD3">
        <w:rPr>
          <w:rFonts w:ascii="Times New Roman" w:hAnsi="Times New Roman"/>
          <w:sz w:val="24"/>
          <w:szCs w:val="24"/>
        </w:rPr>
        <w:t>animais</w:t>
      </w:r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r w:rsidR="006A2363" w:rsidRPr="00B5790B">
        <w:rPr>
          <w:rFonts w:ascii="Times New Roman" w:hAnsi="Times New Roman"/>
          <w:sz w:val="24"/>
          <w:szCs w:val="24"/>
        </w:rPr>
        <w:t>com apetite voraz</w:t>
      </w:r>
      <w:r w:rsidR="00516C0C" w:rsidRPr="00B5790B">
        <w:rPr>
          <w:rFonts w:ascii="Times New Roman" w:hAnsi="Times New Roman"/>
          <w:sz w:val="24"/>
          <w:szCs w:val="24"/>
        </w:rPr>
        <w:t>,</w:t>
      </w:r>
      <w:r w:rsidR="006A2363" w:rsidRPr="00B5790B">
        <w:rPr>
          <w:rFonts w:ascii="Times New Roman" w:hAnsi="Times New Roman"/>
          <w:sz w:val="24"/>
          <w:szCs w:val="24"/>
        </w:rPr>
        <w:t xml:space="preserve"> pacientes </w:t>
      </w:r>
      <w:r w:rsidR="00516C0C" w:rsidRPr="00B5790B">
        <w:rPr>
          <w:rFonts w:ascii="Times New Roman" w:hAnsi="Times New Roman"/>
          <w:sz w:val="24"/>
          <w:szCs w:val="24"/>
        </w:rPr>
        <w:t>sedados, exaustos, animais que estiveram em jejum por períodos prolongados e animais se recuperando de anestesia geral</w:t>
      </w:r>
      <w:r w:rsidR="006A2363" w:rsidRPr="00B5790B">
        <w:rPr>
          <w:rFonts w:ascii="Times New Roman" w:hAnsi="Times New Roman"/>
          <w:sz w:val="24"/>
          <w:szCs w:val="24"/>
        </w:rPr>
        <w:t xml:space="preserve"> </w:t>
      </w:r>
      <w:r w:rsidR="00791DBD" w:rsidRPr="00B5790B">
        <w:rPr>
          <w:rFonts w:ascii="Times New Roman" w:hAnsi="Times New Roman"/>
          <w:sz w:val="24"/>
          <w:szCs w:val="24"/>
        </w:rPr>
        <w:t xml:space="preserve">(FEIGE </w:t>
      </w:r>
      <w:proofErr w:type="spellStart"/>
      <w:proofErr w:type="gramStart"/>
      <w:r w:rsidR="00791DBD" w:rsidRPr="00B5790B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791DBD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DBD" w:rsidRPr="00B5790B">
        <w:rPr>
          <w:rFonts w:ascii="Times New Roman" w:hAnsi="Times New Roman"/>
          <w:sz w:val="24"/>
          <w:szCs w:val="24"/>
        </w:rPr>
        <w:t>al</w:t>
      </w:r>
      <w:proofErr w:type="spellEnd"/>
      <w:r w:rsidR="00791DBD" w:rsidRPr="00B5790B">
        <w:rPr>
          <w:rFonts w:ascii="Times New Roman" w:hAnsi="Times New Roman"/>
          <w:sz w:val="24"/>
          <w:szCs w:val="24"/>
        </w:rPr>
        <w:t xml:space="preserve">, 2000). </w:t>
      </w:r>
      <w:r w:rsidR="006A2363" w:rsidRPr="00B5790B">
        <w:rPr>
          <w:rFonts w:ascii="Times New Roman" w:hAnsi="Times New Roman"/>
          <w:sz w:val="24"/>
          <w:szCs w:val="24"/>
        </w:rPr>
        <w:t>Também</w:t>
      </w:r>
      <w:r w:rsidR="0024106E">
        <w:rPr>
          <w:rFonts w:ascii="Times New Roman" w:hAnsi="Times New Roman"/>
          <w:sz w:val="24"/>
          <w:szCs w:val="24"/>
        </w:rPr>
        <w:t xml:space="preserve"> em pacientes</w:t>
      </w:r>
      <w:r w:rsidR="00516C0C" w:rsidRPr="00B5790B">
        <w:rPr>
          <w:rFonts w:ascii="Times New Roman" w:hAnsi="Times New Roman"/>
          <w:sz w:val="24"/>
          <w:szCs w:val="24"/>
        </w:rPr>
        <w:t xml:space="preserve"> com lesões preexistentes como compressão esofágica extern</w:t>
      </w:r>
      <w:r w:rsidR="002E6048" w:rsidRPr="00B5790B">
        <w:rPr>
          <w:rFonts w:ascii="Times New Roman" w:hAnsi="Times New Roman"/>
          <w:sz w:val="24"/>
          <w:szCs w:val="24"/>
        </w:rPr>
        <w:t>a causada por neoplasias (BOOTH</w:t>
      </w:r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16C0C" w:rsidRPr="00B5790B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6048" w:rsidRPr="00B5790B">
        <w:rPr>
          <w:rFonts w:ascii="Times New Roman" w:hAnsi="Times New Roman"/>
          <w:sz w:val="24"/>
          <w:szCs w:val="24"/>
        </w:rPr>
        <w:t>al</w:t>
      </w:r>
      <w:proofErr w:type="spellEnd"/>
      <w:r w:rsidR="002E6048" w:rsidRPr="00B5790B">
        <w:rPr>
          <w:rFonts w:ascii="Times New Roman" w:hAnsi="Times New Roman"/>
          <w:sz w:val="24"/>
          <w:szCs w:val="24"/>
        </w:rPr>
        <w:t>,</w:t>
      </w:r>
      <w:r w:rsidR="00516C0C" w:rsidRPr="00B5790B">
        <w:rPr>
          <w:rFonts w:ascii="Times New Roman" w:hAnsi="Times New Roman"/>
          <w:sz w:val="24"/>
          <w:szCs w:val="24"/>
        </w:rPr>
        <w:t xml:space="preserve"> 2008), megaesôfago, divertículo esofágico e estenose es</w:t>
      </w:r>
      <w:r w:rsidR="006A2363" w:rsidRPr="00B5790B">
        <w:rPr>
          <w:rFonts w:ascii="Times New Roman" w:hAnsi="Times New Roman"/>
          <w:sz w:val="24"/>
          <w:szCs w:val="24"/>
        </w:rPr>
        <w:t>ofágica, apresenta</w:t>
      </w:r>
      <w:r w:rsidR="0024106E">
        <w:rPr>
          <w:rFonts w:ascii="Times New Roman" w:hAnsi="Times New Roman"/>
          <w:sz w:val="24"/>
          <w:szCs w:val="24"/>
        </w:rPr>
        <w:t>ndo</w:t>
      </w:r>
      <w:r w:rsidR="006A2363" w:rsidRPr="00B5790B">
        <w:rPr>
          <w:rFonts w:ascii="Times New Roman" w:hAnsi="Times New Roman"/>
          <w:sz w:val="24"/>
          <w:szCs w:val="24"/>
        </w:rPr>
        <w:t xml:space="preserve"> obstruções </w:t>
      </w:r>
      <w:r w:rsidR="00516C0C" w:rsidRPr="00B5790B">
        <w:rPr>
          <w:rFonts w:ascii="Times New Roman" w:hAnsi="Times New Roman"/>
          <w:sz w:val="24"/>
          <w:szCs w:val="24"/>
        </w:rPr>
        <w:t>no local acometido (MURRAY, 2000).</w:t>
      </w:r>
    </w:p>
    <w:p w:rsidR="00542FC3" w:rsidRPr="00B5790B" w:rsidRDefault="0024106E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diagnóstico</w:t>
      </w:r>
      <w:r w:rsidR="002C7000">
        <w:rPr>
          <w:rFonts w:ascii="Times New Roman" w:hAnsi="Times New Roman"/>
          <w:sz w:val="24"/>
          <w:szCs w:val="24"/>
        </w:rPr>
        <w:t xml:space="preserve"> </w:t>
      </w:r>
      <w:r w:rsidR="00516C0C" w:rsidRPr="00B5790B">
        <w:rPr>
          <w:rFonts w:ascii="Times New Roman" w:hAnsi="Times New Roman"/>
          <w:sz w:val="24"/>
          <w:szCs w:val="24"/>
        </w:rPr>
        <w:t>baseia</w:t>
      </w:r>
      <w:r>
        <w:rPr>
          <w:rFonts w:ascii="Times New Roman" w:hAnsi="Times New Roman"/>
          <w:sz w:val="24"/>
          <w:szCs w:val="24"/>
        </w:rPr>
        <w:t>-se</w:t>
      </w:r>
      <w:r w:rsidR="00516C0C" w:rsidRPr="00B5790B">
        <w:rPr>
          <w:rFonts w:ascii="Times New Roman" w:hAnsi="Times New Roman"/>
          <w:sz w:val="24"/>
          <w:szCs w:val="24"/>
        </w:rPr>
        <w:t xml:space="preserve"> na apresentação </w:t>
      </w:r>
      <w:r w:rsidR="00E24E0F" w:rsidRPr="00B5790B">
        <w:rPr>
          <w:rFonts w:ascii="Times New Roman" w:hAnsi="Times New Roman"/>
          <w:sz w:val="24"/>
          <w:szCs w:val="24"/>
        </w:rPr>
        <w:t>dos sinais clínicos</w:t>
      </w:r>
      <w:r w:rsidR="00D22FD3">
        <w:rPr>
          <w:rFonts w:ascii="Times New Roman" w:hAnsi="Times New Roman"/>
          <w:sz w:val="24"/>
          <w:szCs w:val="24"/>
        </w:rPr>
        <w:t xml:space="preserve"> </w:t>
      </w:r>
      <w:r w:rsidR="00E96E25">
        <w:rPr>
          <w:rFonts w:ascii="Times New Roman" w:hAnsi="Times New Roman"/>
          <w:sz w:val="24"/>
          <w:szCs w:val="24"/>
        </w:rPr>
        <w:t xml:space="preserve">como </w:t>
      </w:r>
      <w:r w:rsidR="00D22FD3" w:rsidRPr="00B5790B">
        <w:rPr>
          <w:rFonts w:ascii="Times New Roman" w:hAnsi="Times New Roman"/>
          <w:sz w:val="24"/>
          <w:szCs w:val="24"/>
        </w:rPr>
        <w:t xml:space="preserve">ptialismo, </w:t>
      </w:r>
      <w:proofErr w:type="spellStart"/>
      <w:r w:rsidR="00D22FD3" w:rsidRPr="00B5790B">
        <w:rPr>
          <w:rFonts w:ascii="Times New Roman" w:hAnsi="Times New Roman"/>
          <w:sz w:val="24"/>
          <w:szCs w:val="24"/>
        </w:rPr>
        <w:t>disfagia</w:t>
      </w:r>
      <w:proofErr w:type="spellEnd"/>
      <w:r w:rsidR="00D22FD3" w:rsidRPr="00B5790B">
        <w:rPr>
          <w:rFonts w:ascii="Times New Roman" w:hAnsi="Times New Roman"/>
          <w:sz w:val="24"/>
          <w:szCs w:val="24"/>
        </w:rPr>
        <w:t>, tosse e regurgitação de alimento, água e s</w:t>
      </w:r>
      <w:r w:rsidR="00D22FD3">
        <w:rPr>
          <w:rFonts w:ascii="Times New Roman" w:hAnsi="Times New Roman"/>
          <w:sz w:val="24"/>
          <w:szCs w:val="24"/>
        </w:rPr>
        <w:t>aliva pela boca e pelas narinas</w:t>
      </w:r>
      <w:r w:rsidR="00516C0C" w:rsidRPr="00B5790B">
        <w:rPr>
          <w:rFonts w:ascii="Times New Roman" w:hAnsi="Times New Roman"/>
          <w:sz w:val="24"/>
          <w:szCs w:val="24"/>
        </w:rPr>
        <w:t xml:space="preserve">, </w:t>
      </w:r>
      <w:r w:rsidR="00E24E0F" w:rsidRPr="00B5790B">
        <w:rPr>
          <w:rFonts w:ascii="Times New Roman" w:hAnsi="Times New Roman"/>
          <w:sz w:val="24"/>
          <w:szCs w:val="24"/>
        </w:rPr>
        <w:t xml:space="preserve">dificuldade e </w:t>
      </w:r>
      <w:r w:rsidR="00516C0C" w:rsidRPr="00B5790B">
        <w:rPr>
          <w:rFonts w:ascii="Times New Roman" w:hAnsi="Times New Roman"/>
          <w:sz w:val="24"/>
          <w:szCs w:val="24"/>
        </w:rPr>
        <w:t>impossibilidade de passagem d</w:t>
      </w:r>
      <w:r w:rsidR="00E24E0F" w:rsidRPr="00B5790B">
        <w:rPr>
          <w:rFonts w:ascii="Times New Roman" w:hAnsi="Times New Roman"/>
          <w:sz w:val="24"/>
          <w:szCs w:val="24"/>
        </w:rPr>
        <w:t>a</w:t>
      </w:r>
      <w:r w:rsidR="00D22FD3">
        <w:rPr>
          <w:rFonts w:ascii="Times New Roman" w:hAnsi="Times New Roman"/>
          <w:sz w:val="24"/>
          <w:szCs w:val="24"/>
        </w:rPr>
        <w:t xml:space="preserve"> sonda </w:t>
      </w:r>
      <w:proofErr w:type="spellStart"/>
      <w:r w:rsidR="00D22FD3">
        <w:rPr>
          <w:rFonts w:ascii="Times New Roman" w:hAnsi="Times New Roman"/>
          <w:sz w:val="24"/>
          <w:szCs w:val="24"/>
        </w:rPr>
        <w:t>nasogástrica</w:t>
      </w:r>
      <w:proofErr w:type="spellEnd"/>
      <w:r w:rsidR="00D22FD3">
        <w:rPr>
          <w:rFonts w:ascii="Times New Roman" w:hAnsi="Times New Roman"/>
          <w:sz w:val="24"/>
          <w:szCs w:val="24"/>
        </w:rPr>
        <w:t xml:space="preserve"> e </w:t>
      </w:r>
      <w:r w:rsidR="00516C0C" w:rsidRPr="00B5790B">
        <w:rPr>
          <w:rFonts w:ascii="Times New Roman" w:hAnsi="Times New Roman"/>
          <w:sz w:val="24"/>
          <w:szCs w:val="24"/>
        </w:rPr>
        <w:t>imagens radiográficas e endoscópicas (THOMASSIAN, 2005). O método terapêutico</w:t>
      </w:r>
      <w:r>
        <w:rPr>
          <w:rFonts w:ascii="Times New Roman" w:hAnsi="Times New Roman"/>
          <w:sz w:val="24"/>
          <w:szCs w:val="24"/>
        </w:rPr>
        <w:t xml:space="preserve"> pode ser o </w:t>
      </w:r>
      <w:r w:rsidR="00516C0C" w:rsidRPr="00B5790B">
        <w:rPr>
          <w:rFonts w:ascii="Times New Roman" w:hAnsi="Times New Roman"/>
          <w:sz w:val="24"/>
          <w:szCs w:val="24"/>
        </w:rPr>
        <w:t xml:space="preserve">conservador </w:t>
      </w:r>
      <w:r>
        <w:rPr>
          <w:rFonts w:ascii="Times New Roman" w:hAnsi="Times New Roman"/>
          <w:sz w:val="24"/>
          <w:szCs w:val="24"/>
        </w:rPr>
        <w:t>realizando</w:t>
      </w:r>
      <w:r w:rsidR="00516C0C" w:rsidRPr="00B5790B">
        <w:rPr>
          <w:rFonts w:ascii="Times New Roman" w:hAnsi="Times New Roman"/>
          <w:sz w:val="24"/>
          <w:szCs w:val="24"/>
        </w:rPr>
        <w:t xml:space="preserve"> lavagem esofágica com água morna e administração de medicamentos que resultem em relaxamento da musculatura esofágica e redução da ansiedade. Nos casos de obstrução parcial, a administração desses medicamentos pode resultar no relaxamento muscular suficiente para permitir que a obstrução seja desfeita (PINTO, 2009). Se o tratamento conservativo não for </w:t>
      </w:r>
      <w:r w:rsidR="00516C0C" w:rsidRPr="00B5790B">
        <w:rPr>
          <w:rFonts w:ascii="Times New Roman" w:hAnsi="Times New Roman"/>
          <w:sz w:val="24"/>
          <w:szCs w:val="24"/>
        </w:rPr>
        <w:lastRenderedPageBreak/>
        <w:t>efetivo ou em casos de obstruções</w:t>
      </w:r>
      <w:r w:rsidR="00E96E25">
        <w:rPr>
          <w:rFonts w:ascii="Times New Roman" w:hAnsi="Times New Roman"/>
          <w:sz w:val="24"/>
          <w:szCs w:val="24"/>
        </w:rPr>
        <w:t xml:space="preserve"> graves ou</w:t>
      </w:r>
      <w:r w:rsidR="00516C0C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6C0C" w:rsidRPr="00B5790B">
        <w:rPr>
          <w:rFonts w:ascii="Times New Roman" w:hAnsi="Times New Roman"/>
          <w:sz w:val="24"/>
          <w:szCs w:val="24"/>
        </w:rPr>
        <w:t>recidivantes</w:t>
      </w:r>
      <w:proofErr w:type="spellEnd"/>
      <w:r w:rsidR="00E96E25">
        <w:rPr>
          <w:rFonts w:ascii="Times New Roman" w:hAnsi="Times New Roman"/>
          <w:sz w:val="24"/>
          <w:szCs w:val="24"/>
        </w:rPr>
        <w:t xml:space="preserve"> com elevado comprometimento da vida do paciente</w:t>
      </w:r>
      <w:r w:rsidR="00622891" w:rsidRPr="00B5790B">
        <w:rPr>
          <w:rFonts w:ascii="Times New Roman" w:hAnsi="Times New Roman"/>
          <w:sz w:val="24"/>
          <w:szCs w:val="24"/>
        </w:rPr>
        <w:t>,</w:t>
      </w:r>
      <w:r w:rsidR="00516C0C" w:rsidRPr="00B5790B">
        <w:rPr>
          <w:rFonts w:ascii="Times New Roman" w:hAnsi="Times New Roman"/>
          <w:sz w:val="24"/>
          <w:szCs w:val="24"/>
        </w:rPr>
        <w:t xml:space="preserve"> o animal deverá ser encaminhado para </w:t>
      </w:r>
      <w:r>
        <w:rPr>
          <w:rFonts w:ascii="Times New Roman" w:hAnsi="Times New Roman"/>
          <w:sz w:val="24"/>
          <w:szCs w:val="24"/>
        </w:rPr>
        <w:t>tratamento cirúrgico</w:t>
      </w:r>
      <w:r w:rsidR="00516C0C" w:rsidRPr="00B5790B">
        <w:rPr>
          <w:rFonts w:ascii="Times New Roman" w:hAnsi="Times New Roman"/>
          <w:sz w:val="24"/>
          <w:szCs w:val="24"/>
        </w:rPr>
        <w:t xml:space="preserve"> (BRÖJER, 2005).</w:t>
      </w:r>
    </w:p>
    <w:p w:rsidR="0055476E" w:rsidRPr="0055476E" w:rsidRDefault="0055476E" w:rsidP="009A0735">
      <w:pPr>
        <w:spacing w:after="0" w:line="480" w:lineRule="auto"/>
        <w:ind w:firstLine="55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476E">
        <w:rPr>
          <w:rFonts w:ascii="Times New Roman" w:hAnsi="Times New Roman"/>
          <w:b/>
          <w:color w:val="000000"/>
          <w:sz w:val="24"/>
          <w:szCs w:val="24"/>
        </w:rPr>
        <w:t>RELATO DE CASO</w:t>
      </w:r>
    </w:p>
    <w:p w:rsidR="00901D49" w:rsidRDefault="000A02EE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1D34BD">
        <w:rPr>
          <w:rFonts w:ascii="Times New Roman" w:hAnsi="Times New Roman"/>
          <w:sz w:val="24"/>
          <w:szCs w:val="24"/>
        </w:rPr>
        <w:t>Nes</w:t>
      </w:r>
      <w:r w:rsidR="00C932F4" w:rsidRPr="001D34BD">
        <w:rPr>
          <w:rFonts w:ascii="Times New Roman" w:hAnsi="Times New Roman"/>
          <w:sz w:val="24"/>
          <w:szCs w:val="24"/>
        </w:rPr>
        <w:t>t</w:t>
      </w:r>
      <w:r w:rsidRPr="001D34BD">
        <w:rPr>
          <w:rFonts w:ascii="Times New Roman" w:hAnsi="Times New Roman"/>
          <w:sz w:val="24"/>
          <w:szCs w:val="24"/>
        </w:rPr>
        <w:t xml:space="preserve">e estudo, descreve-se </w:t>
      </w:r>
      <w:r w:rsidR="00C932F4" w:rsidRPr="001D34BD">
        <w:rPr>
          <w:rFonts w:ascii="Times New Roman" w:hAnsi="Times New Roman"/>
          <w:sz w:val="24"/>
          <w:szCs w:val="24"/>
        </w:rPr>
        <w:t xml:space="preserve">uma </w:t>
      </w:r>
      <w:r w:rsidRPr="001D34BD">
        <w:rPr>
          <w:rFonts w:ascii="Times New Roman" w:hAnsi="Times New Roman"/>
          <w:sz w:val="24"/>
          <w:szCs w:val="24"/>
        </w:rPr>
        <w:t>obstrução esofágica</w:t>
      </w:r>
      <w:r w:rsidR="00524ED8" w:rsidRPr="001D34BD">
        <w:rPr>
          <w:rFonts w:ascii="Times New Roman" w:hAnsi="Times New Roman"/>
          <w:sz w:val="24"/>
          <w:szCs w:val="24"/>
        </w:rPr>
        <w:t xml:space="preserve"> decorrente de</w:t>
      </w:r>
      <w:r w:rsidR="00076035">
        <w:rPr>
          <w:rFonts w:ascii="Times New Roman" w:hAnsi="Times New Roman"/>
          <w:sz w:val="24"/>
          <w:szCs w:val="24"/>
        </w:rPr>
        <w:t xml:space="preserve"> um manejo alimentar inadequado </w:t>
      </w:r>
      <w:r w:rsidR="00F90E26" w:rsidRPr="001D34BD">
        <w:rPr>
          <w:rFonts w:ascii="Times New Roman" w:hAnsi="Times New Roman"/>
          <w:sz w:val="24"/>
          <w:szCs w:val="24"/>
        </w:rPr>
        <w:t>de um</w:t>
      </w:r>
      <w:r w:rsidR="0070610D" w:rsidRPr="001D34BD">
        <w:rPr>
          <w:rFonts w:ascii="Times New Roman" w:hAnsi="Times New Roman"/>
          <w:sz w:val="24"/>
          <w:szCs w:val="24"/>
        </w:rPr>
        <w:t xml:space="preserve"> </w:t>
      </w:r>
      <w:r w:rsidR="00524ED8" w:rsidRPr="001D34BD">
        <w:rPr>
          <w:rFonts w:ascii="Times New Roman" w:hAnsi="Times New Roman"/>
          <w:sz w:val="24"/>
          <w:szCs w:val="24"/>
        </w:rPr>
        <w:t>muar</w:t>
      </w:r>
      <w:r w:rsidR="00444F06" w:rsidRPr="001D34BD">
        <w:rPr>
          <w:rFonts w:ascii="Times New Roman" w:hAnsi="Times New Roman"/>
          <w:sz w:val="24"/>
          <w:szCs w:val="24"/>
        </w:rPr>
        <w:t>,</w:t>
      </w:r>
      <w:r w:rsidR="00524ED8" w:rsidRPr="001D34BD">
        <w:rPr>
          <w:rFonts w:ascii="Times New Roman" w:hAnsi="Times New Roman"/>
          <w:sz w:val="24"/>
          <w:szCs w:val="24"/>
        </w:rPr>
        <w:t xml:space="preserve"> fêmea</w:t>
      </w:r>
      <w:r w:rsidR="00444F06" w:rsidRPr="001D34BD">
        <w:rPr>
          <w:rFonts w:ascii="Times New Roman" w:hAnsi="Times New Roman"/>
          <w:sz w:val="24"/>
          <w:szCs w:val="24"/>
        </w:rPr>
        <w:t>,</w:t>
      </w:r>
      <w:r w:rsidR="00524ED8" w:rsidRPr="001D34BD">
        <w:rPr>
          <w:rFonts w:ascii="Times New Roman" w:hAnsi="Times New Roman"/>
          <w:sz w:val="24"/>
          <w:szCs w:val="24"/>
        </w:rPr>
        <w:t xml:space="preserve"> </w:t>
      </w:r>
      <w:r w:rsidR="00901D49">
        <w:rPr>
          <w:rFonts w:ascii="Times New Roman" w:hAnsi="Times New Roman"/>
          <w:sz w:val="24"/>
          <w:szCs w:val="24"/>
        </w:rPr>
        <w:t xml:space="preserve">de </w:t>
      </w:r>
      <w:r w:rsidR="00524ED8" w:rsidRPr="001D34BD">
        <w:rPr>
          <w:rFonts w:ascii="Times New Roman" w:hAnsi="Times New Roman"/>
          <w:sz w:val="24"/>
          <w:szCs w:val="24"/>
        </w:rPr>
        <w:t>seis anos de idade</w:t>
      </w:r>
      <w:r w:rsidR="005321CE" w:rsidRPr="001D34BD">
        <w:rPr>
          <w:rFonts w:ascii="Times New Roman" w:hAnsi="Times New Roman"/>
          <w:sz w:val="24"/>
          <w:szCs w:val="24"/>
        </w:rPr>
        <w:t xml:space="preserve"> </w:t>
      </w:r>
      <w:r w:rsidR="007A2291">
        <w:rPr>
          <w:rFonts w:ascii="Times New Roman" w:hAnsi="Times New Roman"/>
          <w:sz w:val="24"/>
          <w:szCs w:val="24"/>
        </w:rPr>
        <w:t>com</w:t>
      </w:r>
      <w:r w:rsidR="005321CE" w:rsidRPr="001D34B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0 Kg"/>
        </w:smartTagPr>
        <w:r w:rsidR="00F90E26" w:rsidRPr="001D34BD">
          <w:rPr>
            <w:rFonts w:ascii="Times New Roman" w:hAnsi="Times New Roman"/>
            <w:sz w:val="24"/>
            <w:szCs w:val="24"/>
          </w:rPr>
          <w:t>300 Kg</w:t>
        </w:r>
      </w:smartTag>
      <w:r w:rsidR="00F90E26" w:rsidRPr="001D34BD">
        <w:rPr>
          <w:rFonts w:ascii="Times New Roman" w:hAnsi="Times New Roman"/>
          <w:sz w:val="24"/>
          <w:szCs w:val="24"/>
        </w:rPr>
        <w:t xml:space="preserve"> de </w:t>
      </w:r>
      <w:r w:rsidR="005321CE" w:rsidRPr="001D34BD">
        <w:rPr>
          <w:rFonts w:ascii="Times New Roman" w:hAnsi="Times New Roman"/>
          <w:sz w:val="24"/>
          <w:szCs w:val="24"/>
        </w:rPr>
        <w:t>peso</w:t>
      </w:r>
      <w:r w:rsidR="00F90E26" w:rsidRPr="001D34BD">
        <w:rPr>
          <w:rFonts w:ascii="Times New Roman" w:hAnsi="Times New Roman"/>
          <w:sz w:val="24"/>
          <w:szCs w:val="24"/>
        </w:rPr>
        <w:t xml:space="preserve"> corporal</w:t>
      </w:r>
      <w:r w:rsidR="00901D49">
        <w:rPr>
          <w:rFonts w:ascii="Times New Roman" w:hAnsi="Times New Roman"/>
          <w:sz w:val="24"/>
          <w:szCs w:val="24"/>
        </w:rPr>
        <w:t xml:space="preserve">, trabalhando no transporte de materiais de construção. </w:t>
      </w:r>
    </w:p>
    <w:p w:rsidR="00542FC3" w:rsidRDefault="00901D49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Foi encaminhada ao</w:t>
      </w:r>
      <w:r w:rsidR="00524ED8" w:rsidRPr="001D34BD">
        <w:rPr>
          <w:rFonts w:ascii="Times New Roman" w:hAnsi="Times New Roman"/>
          <w:sz w:val="24"/>
          <w:szCs w:val="24"/>
        </w:rPr>
        <w:t xml:space="preserve"> Hospital Veterinário de Grandes Animais da Universidade Federa</w:t>
      </w:r>
      <w:r w:rsidR="00444F06" w:rsidRPr="001D34BD">
        <w:rPr>
          <w:rFonts w:ascii="Times New Roman" w:hAnsi="Times New Roman"/>
          <w:sz w:val="24"/>
          <w:szCs w:val="24"/>
        </w:rPr>
        <w:t xml:space="preserve">l Rural do Rio de </w:t>
      </w:r>
      <w:r w:rsidR="00444F06" w:rsidRPr="00B5790B">
        <w:rPr>
          <w:rFonts w:ascii="Times New Roman" w:hAnsi="Times New Roman"/>
          <w:sz w:val="24"/>
          <w:szCs w:val="24"/>
        </w:rPr>
        <w:t>Janeiro</w:t>
      </w:r>
      <w:r w:rsidR="00622891" w:rsidRPr="00B5790B">
        <w:rPr>
          <w:rFonts w:ascii="Times New Roman" w:hAnsi="Times New Roman"/>
          <w:sz w:val="24"/>
          <w:szCs w:val="24"/>
        </w:rPr>
        <w:t xml:space="preserve"> (UFRRJ)</w:t>
      </w:r>
      <w:r w:rsidR="00524ED8" w:rsidRPr="00B5790B">
        <w:rPr>
          <w:rFonts w:ascii="Times New Roman" w:hAnsi="Times New Roman"/>
          <w:sz w:val="24"/>
          <w:szCs w:val="24"/>
        </w:rPr>
        <w:t xml:space="preserve">. </w:t>
      </w:r>
      <w:r w:rsidRPr="00B5790B">
        <w:rPr>
          <w:rFonts w:ascii="Times New Roman" w:hAnsi="Times New Roman"/>
          <w:sz w:val="24"/>
          <w:szCs w:val="24"/>
        </w:rPr>
        <w:t>O</w:t>
      </w:r>
      <w:r w:rsidR="000C5CEA" w:rsidRPr="00B5790B">
        <w:rPr>
          <w:rFonts w:ascii="Times New Roman" w:hAnsi="Times New Roman"/>
          <w:sz w:val="24"/>
          <w:szCs w:val="24"/>
        </w:rPr>
        <w:t xml:space="preserve"> animal era alimentado</w:t>
      </w:r>
      <w:r w:rsidR="00CC3BEB" w:rsidRPr="00B5790B">
        <w:rPr>
          <w:rFonts w:ascii="Times New Roman" w:hAnsi="Times New Roman"/>
          <w:sz w:val="24"/>
          <w:szCs w:val="24"/>
        </w:rPr>
        <w:t xml:space="preserve"> com </w:t>
      </w:r>
      <w:r w:rsidR="00F90E26" w:rsidRPr="00B5790B">
        <w:rPr>
          <w:rFonts w:ascii="Times New Roman" w:hAnsi="Times New Roman"/>
          <w:sz w:val="24"/>
          <w:szCs w:val="24"/>
        </w:rPr>
        <w:t>legumes e verdu</w:t>
      </w:r>
      <w:r w:rsidR="00CC3BEB" w:rsidRPr="00B5790B">
        <w:rPr>
          <w:rFonts w:ascii="Times New Roman" w:hAnsi="Times New Roman"/>
          <w:sz w:val="24"/>
          <w:szCs w:val="24"/>
        </w:rPr>
        <w:t xml:space="preserve">ras provenientes de </w:t>
      </w:r>
      <w:r w:rsidRPr="00B5790B">
        <w:rPr>
          <w:rFonts w:ascii="Times New Roman" w:hAnsi="Times New Roman"/>
          <w:sz w:val="24"/>
          <w:szCs w:val="24"/>
        </w:rPr>
        <w:t>diversos e</w:t>
      </w:r>
      <w:r w:rsidR="00CC3BEB" w:rsidRPr="00B5790B">
        <w:rPr>
          <w:rFonts w:ascii="Times New Roman" w:hAnsi="Times New Roman"/>
          <w:sz w:val="24"/>
          <w:szCs w:val="24"/>
        </w:rPr>
        <w:t>stabelecimento</w:t>
      </w:r>
      <w:r w:rsidRPr="00B579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da cidade</w:t>
      </w:r>
      <w:r w:rsidR="00F90E26" w:rsidRPr="001D34BD">
        <w:rPr>
          <w:rFonts w:ascii="Times New Roman" w:hAnsi="Times New Roman"/>
          <w:sz w:val="24"/>
          <w:szCs w:val="24"/>
        </w:rPr>
        <w:t xml:space="preserve">. </w:t>
      </w:r>
      <w:r w:rsidR="00CC3BEB" w:rsidRPr="001D34BD">
        <w:rPr>
          <w:rFonts w:ascii="Times New Roman" w:hAnsi="Times New Roman"/>
          <w:sz w:val="24"/>
          <w:szCs w:val="24"/>
        </w:rPr>
        <w:t xml:space="preserve">Através de dados obtidos da </w:t>
      </w:r>
      <w:proofErr w:type="spellStart"/>
      <w:r w:rsidR="00CC3BEB" w:rsidRPr="001D34BD">
        <w:rPr>
          <w:rFonts w:ascii="Times New Roman" w:hAnsi="Times New Roman"/>
          <w:sz w:val="24"/>
          <w:szCs w:val="24"/>
        </w:rPr>
        <w:t>anamnese</w:t>
      </w:r>
      <w:proofErr w:type="spellEnd"/>
      <w:r w:rsidR="00CC3BEB" w:rsidRPr="001D34BD">
        <w:rPr>
          <w:rFonts w:ascii="Times New Roman" w:hAnsi="Times New Roman"/>
          <w:sz w:val="24"/>
          <w:szCs w:val="24"/>
        </w:rPr>
        <w:t>,</w:t>
      </w:r>
      <w:r w:rsidR="000C5CEA" w:rsidRPr="001D34BD">
        <w:rPr>
          <w:rFonts w:ascii="Times New Roman" w:hAnsi="Times New Roman"/>
          <w:sz w:val="24"/>
          <w:szCs w:val="24"/>
        </w:rPr>
        <w:t xml:space="preserve"> o animal </w:t>
      </w:r>
      <w:r>
        <w:rPr>
          <w:rFonts w:ascii="Times New Roman" w:hAnsi="Times New Roman"/>
          <w:sz w:val="24"/>
          <w:szCs w:val="24"/>
        </w:rPr>
        <w:t xml:space="preserve">vinha </w:t>
      </w:r>
      <w:r w:rsidR="00013713">
        <w:rPr>
          <w:rFonts w:ascii="Times New Roman" w:hAnsi="Times New Roman"/>
          <w:sz w:val="24"/>
          <w:szCs w:val="24"/>
        </w:rPr>
        <w:t>apresentando</w:t>
      </w:r>
      <w:r w:rsidR="00524ED8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4ED8" w:rsidRPr="001D34BD">
        <w:rPr>
          <w:rFonts w:ascii="Times New Roman" w:hAnsi="Times New Roman"/>
          <w:sz w:val="24"/>
          <w:szCs w:val="24"/>
        </w:rPr>
        <w:t>disfagia</w:t>
      </w:r>
      <w:proofErr w:type="spellEnd"/>
      <w:r w:rsidR="00524ED8" w:rsidRPr="001D34BD">
        <w:rPr>
          <w:rFonts w:ascii="Times New Roman" w:hAnsi="Times New Roman"/>
          <w:sz w:val="24"/>
          <w:szCs w:val="24"/>
        </w:rPr>
        <w:t>, salivação excessiva</w:t>
      </w:r>
      <w:r w:rsidR="004C6DD9" w:rsidRPr="001D34BD">
        <w:rPr>
          <w:rFonts w:ascii="Times New Roman" w:hAnsi="Times New Roman"/>
          <w:sz w:val="24"/>
          <w:szCs w:val="24"/>
        </w:rPr>
        <w:t xml:space="preserve">, refluxo </w:t>
      </w:r>
      <w:r w:rsidR="00C932F4" w:rsidRPr="001D34BD">
        <w:rPr>
          <w:rFonts w:ascii="Times New Roman" w:hAnsi="Times New Roman"/>
          <w:sz w:val="24"/>
          <w:szCs w:val="24"/>
        </w:rPr>
        <w:t>p</w:t>
      </w:r>
      <w:r w:rsidR="00156268" w:rsidRPr="001D34BD">
        <w:rPr>
          <w:rFonts w:ascii="Times New Roman" w:hAnsi="Times New Roman"/>
          <w:sz w:val="24"/>
          <w:szCs w:val="24"/>
        </w:rPr>
        <w:t>elas</w:t>
      </w:r>
      <w:r w:rsidR="004C6DD9" w:rsidRPr="001D34BD">
        <w:rPr>
          <w:rFonts w:ascii="Times New Roman" w:hAnsi="Times New Roman"/>
          <w:sz w:val="24"/>
          <w:szCs w:val="24"/>
        </w:rPr>
        <w:t xml:space="preserve"> via</w:t>
      </w:r>
      <w:r w:rsidR="00171BCE" w:rsidRPr="001D34BD">
        <w:rPr>
          <w:rFonts w:ascii="Times New Roman" w:hAnsi="Times New Roman"/>
          <w:sz w:val="24"/>
          <w:szCs w:val="24"/>
        </w:rPr>
        <w:t>s</w:t>
      </w:r>
      <w:r w:rsidR="004C6DD9" w:rsidRPr="001D34BD">
        <w:rPr>
          <w:rFonts w:ascii="Times New Roman" w:hAnsi="Times New Roman"/>
          <w:sz w:val="24"/>
          <w:szCs w:val="24"/>
        </w:rPr>
        <w:t xml:space="preserve"> oral e nasal, tosse, extens</w:t>
      </w:r>
      <w:r w:rsidR="00CC3BEB" w:rsidRPr="001D34BD">
        <w:rPr>
          <w:rFonts w:ascii="Times New Roman" w:hAnsi="Times New Roman"/>
          <w:sz w:val="24"/>
          <w:szCs w:val="24"/>
        </w:rPr>
        <w:t>ão de cabeça e pescoço e perda de apetite</w:t>
      </w:r>
      <w:r w:rsidR="00013713">
        <w:rPr>
          <w:rFonts w:ascii="Times New Roman" w:hAnsi="Times New Roman"/>
          <w:sz w:val="24"/>
          <w:szCs w:val="24"/>
        </w:rPr>
        <w:t>.</w:t>
      </w:r>
      <w:r w:rsidR="004A2BCC" w:rsidRPr="001D34BD">
        <w:rPr>
          <w:rFonts w:ascii="Times New Roman" w:hAnsi="Times New Roman"/>
          <w:sz w:val="24"/>
          <w:szCs w:val="24"/>
        </w:rPr>
        <w:t xml:space="preserve"> </w:t>
      </w:r>
    </w:p>
    <w:p w:rsidR="00542FC3" w:rsidRDefault="004C6DD9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1D34BD">
        <w:rPr>
          <w:rFonts w:ascii="Times New Roman" w:hAnsi="Times New Roman"/>
          <w:sz w:val="24"/>
          <w:szCs w:val="24"/>
        </w:rPr>
        <w:t>Ao exame clínico,</w:t>
      </w:r>
      <w:r w:rsidR="004B3D29" w:rsidRPr="001D34BD">
        <w:rPr>
          <w:rFonts w:ascii="Times New Roman" w:hAnsi="Times New Roman"/>
          <w:sz w:val="24"/>
          <w:szCs w:val="24"/>
        </w:rPr>
        <w:t xml:space="preserve"> observou-se</w:t>
      </w:r>
      <w:r w:rsidRPr="001D34BD">
        <w:rPr>
          <w:rFonts w:ascii="Times New Roman" w:hAnsi="Times New Roman"/>
          <w:sz w:val="24"/>
          <w:szCs w:val="24"/>
        </w:rPr>
        <w:t xml:space="preserve"> </w:t>
      </w:r>
      <w:r w:rsidR="00013713">
        <w:rPr>
          <w:rFonts w:ascii="Times New Roman" w:hAnsi="Times New Roman"/>
          <w:sz w:val="24"/>
          <w:szCs w:val="24"/>
        </w:rPr>
        <w:t>deficiente escore corporal</w:t>
      </w:r>
      <w:r w:rsidRPr="001D34BD">
        <w:rPr>
          <w:rFonts w:ascii="Times New Roman" w:hAnsi="Times New Roman"/>
          <w:sz w:val="24"/>
          <w:szCs w:val="24"/>
        </w:rPr>
        <w:t>, mucosas congestas com tempo de preen</w:t>
      </w:r>
      <w:r w:rsidR="00622891">
        <w:rPr>
          <w:rFonts w:ascii="Times New Roman" w:hAnsi="Times New Roman"/>
          <w:sz w:val="24"/>
          <w:szCs w:val="24"/>
        </w:rPr>
        <w:t xml:space="preserve">chimento capilar de </w:t>
      </w:r>
      <w:r w:rsidR="00E96E25">
        <w:rPr>
          <w:rFonts w:ascii="Times New Roman" w:hAnsi="Times New Roman"/>
          <w:sz w:val="24"/>
          <w:szCs w:val="24"/>
        </w:rPr>
        <w:t xml:space="preserve">quatro </w:t>
      </w:r>
      <w:r w:rsidR="00622891">
        <w:rPr>
          <w:rFonts w:ascii="Times New Roman" w:hAnsi="Times New Roman"/>
          <w:sz w:val="24"/>
          <w:szCs w:val="24"/>
        </w:rPr>
        <w:t>segundos,</w:t>
      </w:r>
      <w:r w:rsidR="00444F06" w:rsidRPr="001D34BD">
        <w:rPr>
          <w:rFonts w:ascii="Times New Roman" w:hAnsi="Times New Roman"/>
          <w:sz w:val="24"/>
          <w:szCs w:val="24"/>
        </w:rPr>
        <w:t xml:space="preserve"> freqüência cardíaca </w:t>
      </w:r>
      <w:r w:rsidR="00013713">
        <w:rPr>
          <w:rFonts w:ascii="Times New Roman" w:hAnsi="Times New Roman"/>
          <w:sz w:val="24"/>
          <w:szCs w:val="24"/>
        </w:rPr>
        <w:t xml:space="preserve">de </w:t>
      </w:r>
      <w:r w:rsidR="00444F06" w:rsidRPr="001D34BD">
        <w:rPr>
          <w:rFonts w:ascii="Times New Roman" w:hAnsi="Times New Roman"/>
          <w:sz w:val="24"/>
          <w:szCs w:val="24"/>
        </w:rPr>
        <w:t>56bpm</w:t>
      </w:r>
      <w:r w:rsidR="00013713">
        <w:rPr>
          <w:rFonts w:ascii="Times New Roman" w:hAnsi="Times New Roman"/>
          <w:sz w:val="24"/>
          <w:szCs w:val="24"/>
        </w:rPr>
        <w:t>,</w:t>
      </w:r>
      <w:r w:rsidR="00444F06" w:rsidRPr="001D34BD">
        <w:rPr>
          <w:rFonts w:ascii="Times New Roman" w:hAnsi="Times New Roman"/>
          <w:sz w:val="24"/>
          <w:szCs w:val="24"/>
        </w:rPr>
        <w:t xml:space="preserve"> freqüência respiratória </w:t>
      </w:r>
      <w:r w:rsidR="000C5CEA" w:rsidRPr="001D34BD">
        <w:rPr>
          <w:rFonts w:ascii="Times New Roman" w:hAnsi="Times New Roman"/>
          <w:sz w:val="24"/>
          <w:szCs w:val="24"/>
        </w:rPr>
        <w:t xml:space="preserve">de </w:t>
      </w:r>
      <w:r w:rsidR="00195C15" w:rsidRPr="001D34BD">
        <w:rPr>
          <w:rFonts w:ascii="Times New Roman" w:hAnsi="Times New Roman"/>
          <w:sz w:val="24"/>
          <w:szCs w:val="24"/>
        </w:rPr>
        <w:t xml:space="preserve">16rpm, </w:t>
      </w:r>
      <w:r w:rsidR="000C5CEA" w:rsidRPr="001D34BD">
        <w:rPr>
          <w:rFonts w:ascii="Times New Roman" w:hAnsi="Times New Roman"/>
          <w:sz w:val="24"/>
          <w:szCs w:val="24"/>
        </w:rPr>
        <w:t xml:space="preserve">temperatura corporal </w:t>
      </w:r>
      <w:r w:rsidR="00013713">
        <w:rPr>
          <w:rFonts w:ascii="Times New Roman" w:hAnsi="Times New Roman"/>
          <w:sz w:val="24"/>
          <w:szCs w:val="24"/>
        </w:rPr>
        <w:t xml:space="preserve">de </w:t>
      </w:r>
      <w:r w:rsidR="00195C15" w:rsidRPr="001D34BD">
        <w:rPr>
          <w:rFonts w:ascii="Times New Roman" w:hAnsi="Times New Roman"/>
          <w:sz w:val="24"/>
          <w:szCs w:val="24"/>
        </w:rPr>
        <w:t xml:space="preserve">38,2°C, </w:t>
      </w:r>
      <w:r w:rsidR="004A2BCC" w:rsidRPr="001D34BD">
        <w:rPr>
          <w:rFonts w:ascii="Times New Roman" w:hAnsi="Times New Roman"/>
          <w:sz w:val="24"/>
          <w:szCs w:val="24"/>
        </w:rPr>
        <w:t>movimentos intestinais diminuídos em todos os quadrantes auscultáveis</w:t>
      </w:r>
      <w:r w:rsidR="00195C15" w:rsidRPr="001D34BD">
        <w:rPr>
          <w:rFonts w:ascii="Times New Roman" w:hAnsi="Times New Roman"/>
          <w:sz w:val="24"/>
          <w:szCs w:val="24"/>
        </w:rPr>
        <w:t xml:space="preserve">, </w:t>
      </w:r>
      <w:r w:rsidR="00013713" w:rsidRPr="001D34BD">
        <w:rPr>
          <w:rFonts w:ascii="Times New Roman" w:hAnsi="Times New Roman"/>
          <w:sz w:val="24"/>
          <w:szCs w:val="24"/>
        </w:rPr>
        <w:t>fezes ressecadas</w:t>
      </w:r>
      <w:r w:rsidR="00013713">
        <w:rPr>
          <w:rFonts w:ascii="Times New Roman" w:hAnsi="Times New Roman"/>
          <w:sz w:val="24"/>
          <w:szCs w:val="24"/>
        </w:rPr>
        <w:t xml:space="preserve">, </w:t>
      </w:r>
      <w:r w:rsidR="00AB34DF" w:rsidRPr="001D34BD">
        <w:rPr>
          <w:rFonts w:ascii="Times New Roman" w:hAnsi="Times New Roman"/>
          <w:sz w:val="24"/>
          <w:szCs w:val="24"/>
        </w:rPr>
        <w:t>diminuição da elasticidade cutânea</w:t>
      </w:r>
      <w:r w:rsidR="002E6048">
        <w:rPr>
          <w:rFonts w:ascii="Times New Roman" w:hAnsi="Times New Roman"/>
          <w:sz w:val="24"/>
          <w:szCs w:val="24"/>
        </w:rPr>
        <w:t xml:space="preserve">, </w:t>
      </w:r>
      <w:r w:rsidR="00622891">
        <w:rPr>
          <w:rFonts w:ascii="Times New Roman" w:hAnsi="Times New Roman"/>
          <w:sz w:val="24"/>
          <w:szCs w:val="24"/>
        </w:rPr>
        <w:t>não foi possível a passagem</w:t>
      </w:r>
      <w:r w:rsidR="007A2291">
        <w:rPr>
          <w:rFonts w:ascii="Times New Roman" w:hAnsi="Times New Roman"/>
          <w:sz w:val="24"/>
          <w:szCs w:val="24"/>
        </w:rPr>
        <w:t xml:space="preserve"> da sonda </w:t>
      </w:r>
      <w:proofErr w:type="spellStart"/>
      <w:r w:rsidR="007A2291">
        <w:rPr>
          <w:rFonts w:ascii="Times New Roman" w:hAnsi="Times New Roman"/>
          <w:sz w:val="24"/>
          <w:szCs w:val="24"/>
        </w:rPr>
        <w:t>nasogástrica</w:t>
      </w:r>
      <w:proofErr w:type="spellEnd"/>
      <w:r w:rsidR="007A2291">
        <w:rPr>
          <w:rFonts w:ascii="Times New Roman" w:hAnsi="Times New Roman"/>
          <w:sz w:val="24"/>
          <w:szCs w:val="24"/>
        </w:rPr>
        <w:t xml:space="preserve"> e</w:t>
      </w:r>
      <w:r w:rsidR="00195C15" w:rsidRPr="001D34BD">
        <w:rPr>
          <w:rFonts w:ascii="Times New Roman" w:hAnsi="Times New Roman"/>
          <w:sz w:val="24"/>
          <w:szCs w:val="24"/>
        </w:rPr>
        <w:t xml:space="preserve"> comportamento apático</w:t>
      </w:r>
    </w:p>
    <w:p w:rsidR="007A2291" w:rsidRPr="00B5790B" w:rsidRDefault="0028274E" w:rsidP="007A2291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B5790B">
        <w:rPr>
          <w:rFonts w:ascii="Times New Roman" w:hAnsi="Times New Roman"/>
          <w:sz w:val="24"/>
          <w:szCs w:val="24"/>
        </w:rPr>
        <w:t xml:space="preserve">O animal foi </w:t>
      </w:r>
      <w:proofErr w:type="spellStart"/>
      <w:r w:rsidRPr="00B5790B">
        <w:rPr>
          <w:rFonts w:ascii="Times New Roman" w:hAnsi="Times New Roman"/>
          <w:sz w:val="24"/>
          <w:szCs w:val="24"/>
        </w:rPr>
        <w:t>cateterizado</w:t>
      </w:r>
      <w:proofErr w:type="spellEnd"/>
      <w:r w:rsidR="00502620" w:rsidRPr="00B5790B">
        <w:rPr>
          <w:rFonts w:ascii="Times New Roman" w:hAnsi="Times New Roman"/>
          <w:sz w:val="24"/>
          <w:szCs w:val="24"/>
        </w:rPr>
        <w:t xml:space="preserve"> </w:t>
      </w:r>
      <w:r w:rsidR="00C065C6" w:rsidRPr="00B5790B">
        <w:rPr>
          <w:rFonts w:ascii="Times New Roman" w:hAnsi="Times New Roman"/>
          <w:sz w:val="24"/>
          <w:szCs w:val="24"/>
        </w:rPr>
        <w:t xml:space="preserve">na </w:t>
      </w:r>
      <w:r w:rsidR="00502620" w:rsidRPr="00B5790B">
        <w:rPr>
          <w:rFonts w:ascii="Times New Roman" w:hAnsi="Times New Roman"/>
          <w:sz w:val="24"/>
          <w:szCs w:val="24"/>
        </w:rPr>
        <w:t>veia jugular</w:t>
      </w:r>
      <w:r w:rsidR="000C5CEA" w:rsidRPr="00B5790B">
        <w:rPr>
          <w:rFonts w:ascii="Times New Roman" w:hAnsi="Times New Roman"/>
          <w:sz w:val="24"/>
          <w:szCs w:val="24"/>
        </w:rPr>
        <w:t xml:space="preserve"> esquerda</w:t>
      </w:r>
      <w:r w:rsidRPr="00B5790B">
        <w:rPr>
          <w:rFonts w:ascii="Times New Roman" w:hAnsi="Times New Roman"/>
          <w:sz w:val="24"/>
          <w:szCs w:val="24"/>
        </w:rPr>
        <w:t xml:space="preserve">, recebendo </w:t>
      </w:r>
      <w:proofErr w:type="spellStart"/>
      <w:r w:rsidRPr="00B5790B">
        <w:rPr>
          <w:rFonts w:ascii="Times New Roman" w:hAnsi="Times New Roman"/>
          <w:sz w:val="24"/>
          <w:szCs w:val="24"/>
        </w:rPr>
        <w:t>fluidoterapia</w:t>
      </w:r>
      <w:proofErr w:type="spellEnd"/>
      <w:r w:rsidR="00502620" w:rsidRPr="00B5790B">
        <w:rPr>
          <w:rFonts w:ascii="Times New Roman" w:hAnsi="Times New Roman"/>
          <w:sz w:val="24"/>
          <w:szCs w:val="24"/>
        </w:rPr>
        <w:t xml:space="preserve"> </w:t>
      </w:r>
      <w:r w:rsidR="00622891" w:rsidRPr="00B5790B">
        <w:rPr>
          <w:rFonts w:ascii="Times New Roman" w:hAnsi="Times New Roman"/>
          <w:sz w:val="24"/>
          <w:szCs w:val="24"/>
        </w:rPr>
        <w:t>totalizando</w:t>
      </w:r>
      <w:r w:rsidR="00B5790B" w:rsidRPr="00B5790B">
        <w:rPr>
          <w:rFonts w:ascii="Times New Roman" w:hAnsi="Times New Roman"/>
          <w:sz w:val="24"/>
          <w:szCs w:val="24"/>
        </w:rPr>
        <w:t xml:space="preserve"> </w:t>
      </w:r>
      <w:r w:rsidR="00E96E25">
        <w:rPr>
          <w:rFonts w:ascii="Times New Roman" w:hAnsi="Times New Roman"/>
          <w:sz w:val="24"/>
          <w:szCs w:val="24"/>
        </w:rPr>
        <w:t xml:space="preserve">um volume de </w:t>
      </w:r>
      <w:proofErr w:type="gramStart"/>
      <w:r w:rsidR="002255A7" w:rsidRPr="00B5790B">
        <w:rPr>
          <w:rFonts w:ascii="Times New Roman" w:hAnsi="Times New Roman"/>
          <w:sz w:val="24"/>
          <w:szCs w:val="24"/>
        </w:rPr>
        <w:t>10</w:t>
      </w:r>
      <w:r w:rsidR="00317B3D">
        <w:rPr>
          <w:rFonts w:ascii="Times New Roman" w:hAnsi="Times New Roman"/>
          <w:sz w:val="24"/>
          <w:szCs w:val="24"/>
        </w:rPr>
        <w:t xml:space="preserve"> </w:t>
      </w:r>
      <w:r w:rsidR="002255A7" w:rsidRPr="00B5790B">
        <w:rPr>
          <w:rFonts w:ascii="Times New Roman" w:hAnsi="Times New Roman"/>
          <w:sz w:val="24"/>
          <w:szCs w:val="24"/>
        </w:rPr>
        <w:t>L</w:t>
      </w:r>
      <w:proofErr w:type="gramEnd"/>
      <w:r w:rsidRPr="00B5790B">
        <w:rPr>
          <w:rFonts w:ascii="Times New Roman" w:hAnsi="Times New Roman"/>
          <w:sz w:val="24"/>
          <w:szCs w:val="24"/>
        </w:rPr>
        <w:t xml:space="preserve"> de</w:t>
      </w:r>
      <w:r w:rsidR="00502620" w:rsidRPr="00B5790B">
        <w:rPr>
          <w:rFonts w:ascii="Times New Roman" w:hAnsi="Times New Roman"/>
          <w:sz w:val="24"/>
          <w:szCs w:val="24"/>
        </w:rPr>
        <w:t xml:space="preserve"> </w:t>
      </w:r>
      <w:r w:rsidR="00C065C6" w:rsidRPr="00B5790B">
        <w:rPr>
          <w:rFonts w:ascii="Times New Roman" w:hAnsi="Times New Roman"/>
          <w:sz w:val="24"/>
          <w:szCs w:val="24"/>
        </w:rPr>
        <w:t>s</w:t>
      </w:r>
      <w:r w:rsidR="00502620" w:rsidRPr="00B5790B">
        <w:rPr>
          <w:rFonts w:ascii="Times New Roman" w:hAnsi="Times New Roman"/>
          <w:sz w:val="24"/>
          <w:szCs w:val="24"/>
        </w:rPr>
        <w:t>olução</w:t>
      </w:r>
      <w:r w:rsidR="00B5790B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5C6" w:rsidRPr="00B5790B">
        <w:rPr>
          <w:rFonts w:ascii="Times New Roman" w:hAnsi="Times New Roman"/>
          <w:sz w:val="24"/>
          <w:szCs w:val="24"/>
        </w:rPr>
        <w:t>r</w:t>
      </w:r>
      <w:r w:rsidR="00BD57DB" w:rsidRPr="00B5790B">
        <w:rPr>
          <w:rFonts w:ascii="Times New Roman" w:hAnsi="Times New Roman"/>
          <w:sz w:val="24"/>
          <w:szCs w:val="24"/>
        </w:rPr>
        <w:t>inger</w:t>
      </w:r>
      <w:proofErr w:type="spellEnd"/>
      <w:r w:rsidR="00BD57DB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5C6" w:rsidRPr="00B5790B">
        <w:rPr>
          <w:rFonts w:ascii="Times New Roman" w:hAnsi="Times New Roman"/>
          <w:sz w:val="24"/>
          <w:szCs w:val="24"/>
        </w:rPr>
        <w:t>l</w:t>
      </w:r>
      <w:r w:rsidR="00BD57DB" w:rsidRPr="00B5790B">
        <w:rPr>
          <w:rFonts w:ascii="Times New Roman" w:hAnsi="Times New Roman"/>
          <w:sz w:val="24"/>
          <w:szCs w:val="24"/>
        </w:rPr>
        <w:t>actato</w:t>
      </w:r>
      <w:proofErr w:type="spellEnd"/>
      <w:r w:rsidR="00C065C6" w:rsidRPr="00B5790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2C45" w:rsidRPr="00B5790B">
        <w:rPr>
          <w:rFonts w:ascii="Times New Roman" w:hAnsi="Times New Roman"/>
          <w:sz w:val="24"/>
          <w:szCs w:val="24"/>
        </w:rPr>
        <w:t>re</w:t>
      </w:r>
      <w:r w:rsidR="00C065C6" w:rsidRPr="00B5790B">
        <w:rPr>
          <w:rFonts w:ascii="Times New Roman" w:hAnsi="Times New Roman"/>
          <w:sz w:val="24"/>
          <w:szCs w:val="24"/>
        </w:rPr>
        <w:t>estabele</w:t>
      </w:r>
      <w:r w:rsidR="007571A5" w:rsidRPr="00B5790B">
        <w:rPr>
          <w:rFonts w:ascii="Times New Roman" w:hAnsi="Times New Roman"/>
          <w:sz w:val="24"/>
          <w:szCs w:val="24"/>
        </w:rPr>
        <w:t>cendo</w:t>
      </w:r>
      <w:proofErr w:type="spellEnd"/>
      <w:r w:rsidR="007571A5" w:rsidRPr="00B5790B">
        <w:rPr>
          <w:rFonts w:ascii="Times New Roman" w:hAnsi="Times New Roman"/>
          <w:sz w:val="24"/>
          <w:szCs w:val="24"/>
        </w:rPr>
        <w:t xml:space="preserve"> o equilíbrio </w:t>
      </w:r>
      <w:proofErr w:type="spellStart"/>
      <w:r w:rsidR="007571A5" w:rsidRPr="00B5790B">
        <w:rPr>
          <w:rFonts w:ascii="Times New Roman" w:hAnsi="Times New Roman"/>
          <w:sz w:val="24"/>
          <w:szCs w:val="24"/>
        </w:rPr>
        <w:t>hidroeletrolítico</w:t>
      </w:r>
      <w:proofErr w:type="spellEnd"/>
      <w:r w:rsidRPr="00B5790B">
        <w:rPr>
          <w:rFonts w:ascii="Times New Roman" w:hAnsi="Times New Roman"/>
          <w:sz w:val="24"/>
          <w:szCs w:val="24"/>
        </w:rPr>
        <w:t>.</w:t>
      </w:r>
      <w:r w:rsidR="005764E5" w:rsidRPr="00B5790B">
        <w:rPr>
          <w:rFonts w:ascii="Times New Roman" w:hAnsi="Times New Roman"/>
          <w:sz w:val="24"/>
          <w:szCs w:val="24"/>
        </w:rPr>
        <w:t xml:space="preserve"> </w:t>
      </w:r>
      <w:r w:rsidR="00C065C6" w:rsidRPr="00B5790B">
        <w:rPr>
          <w:rFonts w:ascii="Times New Roman" w:hAnsi="Times New Roman"/>
          <w:sz w:val="24"/>
          <w:szCs w:val="24"/>
        </w:rPr>
        <w:t>Posteriormente</w:t>
      </w:r>
      <w:r w:rsidR="00E96E25">
        <w:rPr>
          <w:rFonts w:ascii="Times New Roman" w:hAnsi="Times New Roman"/>
          <w:sz w:val="24"/>
          <w:szCs w:val="24"/>
        </w:rPr>
        <w:t xml:space="preserve"> foi indicado o exame </w:t>
      </w:r>
      <w:proofErr w:type="spellStart"/>
      <w:r w:rsidR="00E96E25">
        <w:rPr>
          <w:rFonts w:ascii="Times New Roman" w:hAnsi="Times New Roman"/>
          <w:sz w:val="24"/>
          <w:szCs w:val="24"/>
        </w:rPr>
        <w:t>videoendoscópico</w:t>
      </w:r>
      <w:proofErr w:type="spellEnd"/>
      <w:r w:rsidR="00E96E25">
        <w:rPr>
          <w:rFonts w:ascii="Times New Roman" w:hAnsi="Times New Roman"/>
          <w:sz w:val="24"/>
          <w:szCs w:val="24"/>
        </w:rPr>
        <w:t>. F</w:t>
      </w:r>
      <w:r w:rsidR="00C814C8" w:rsidRPr="001D34BD">
        <w:rPr>
          <w:rFonts w:ascii="Times New Roman" w:hAnsi="Times New Roman"/>
          <w:sz w:val="24"/>
          <w:szCs w:val="24"/>
        </w:rPr>
        <w:t>oi rea</w:t>
      </w:r>
      <w:r w:rsidR="004D2C45">
        <w:rPr>
          <w:rFonts w:ascii="Times New Roman" w:hAnsi="Times New Roman"/>
          <w:sz w:val="24"/>
          <w:szCs w:val="24"/>
        </w:rPr>
        <w:t xml:space="preserve">lizada </w:t>
      </w:r>
      <w:r w:rsidR="00E96E25">
        <w:rPr>
          <w:rFonts w:ascii="Times New Roman" w:hAnsi="Times New Roman"/>
          <w:sz w:val="24"/>
          <w:szCs w:val="24"/>
        </w:rPr>
        <w:t>contenção química sedando o paciente</w:t>
      </w:r>
      <w:r w:rsidR="004D2C45">
        <w:rPr>
          <w:rFonts w:ascii="Times New Roman" w:hAnsi="Times New Roman"/>
          <w:sz w:val="24"/>
          <w:szCs w:val="24"/>
        </w:rPr>
        <w:t xml:space="preserve"> com </w:t>
      </w:r>
      <w:proofErr w:type="spellStart"/>
      <w:r w:rsidR="00E96E25">
        <w:rPr>
          <w:rFonts w:ascii="Times New Roman" w:hAnsi="Times New Roman"/>
          <w:sz w:val="24"/>
          <w:szCs w:val="24"/>
        </w:rPr>
        <w:t>x</w:t>
      </w:r>
      <w:r w:rsidR="00C814C8" w:rsidRPr="001D34BD">
        <w:rPr>
          <w:rFonts w:ascii="Times New Roman" w:hAnsi="Times New Roman"/>
          <w:sz w:val="24"/>
          <w:szCs w:val="24"/>
        </w:rPr>
        <w:t>ilazina</w:t>
      </w:r>
      <w:proofErr w:type="spellEnd"/>
      <w:r w:rsidR="00C814C8" w:rsidRPr="001D34BD">
        <w:rPr>
          <w:rFonts w:ascii="Times New Roman" w:hAnsi="Times New Roman"/>
          <w:sz w:val="24"/>
          <w:szCs w:val="24"/>
        </w:rPr>
        <w:t xml:space="preserve"> </w:t>
      </w:r>
      <w:r w:rsidR="007571A5">
        <w:rPr>
          <w:rFonts w:ascii="Times New Roman" w:hAnsi="Times New Roman"/>
          <w:sz w:val="24"/>
          <w:szCs w:val="24"/>
        </w:rPr>
        <w:t>a</w:t>
      </w:r>
      <w:r w:rsidR="00C814C8">
        <w:rPr>
          <w:rFonts w:ascii="Times New Roman" w:hAnsi="Times New Roman"/>
          <w:sz w:val="24"/>
          <w:szCs w:val="24"/>
        </w:rPr>
        <w:t xml:space="preserve"> </w:t>
      </w:r>
      <w:r w:rsidR="00C814C8" w:rsidRPr="001D34BD">
        <w:rPr>
          <w:rFonts w:ascii="Times New Roman" w:hAnsi="Times New Roman"/>
          <w:sz w:val="24"/>
          <w:szCs w:val="24"/>
        </w:rPr>
        <w:t>10% na dose de 1</w:t>
      </w:r>
      <w:r w:rsidR="00E96E25">
        <w:rPr>
          <w:rFonts w:ascii="Times New Roman" w:hAnsi="Times New Roman"/>
          <w:sz w:val="24"/>
          <w:szCs w:val="24"/>
        </w:rPr>
        <w:t>,0</w:t>
      </w:r>
      <w:r w:rsidR="00C814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814C8" w:rsidRPr="001D34BD">
        <w:rPr>
          <w:rFonts w:ascii="Times New Roman" w:hAnsi="Times New Roman"/>
          <w:sz w:val="24"/>
          <w:szCs w:val="24"/>
        </w:rPr>
        <w:t>mg</w:t>
      </w:r>
      <w:proofErr w:type="spellEnd"/>
      <w:proofErr w:type="gramEnd"/>
      <w:r w:rsidR="00C814C8" w:rsidRPr="001D34BD">
        <w:rPr>
          <w:rFonts w:ascii="Times New Roman" w:hAnsi="Times New Roman"/>
          <w:sz w:val="24"/>
          <w:szCs w:val="24"/>
        </w:rPr>
        <w:t>/</w:t>
      </w:r>
      <w:r w:rsidR="00C814C8">
        <w:rPr>
          <w:rFonts w:ascii="Times New Roman" w:hAnsi="Times New Roman"/>
          <w:sz w:val="24"/>
          <w:szCs w:val="24"/>
        </w:rPr>
        <w:t>kg por via endovenosa</w:t>
      </w:r>
      <w:r w:rsidR="00E96E25">
        <w:rPr>
          <w:rFonts w:ascii="Times New Roman" w:hAnsi="Times New Roman"/>
          <w:sz w:val="24"/>
          <w:szCs w:val="24"/>
        </w:rPr>
        <w:t>.</w:t>
      </w:r>
      <w:r w:rsidR="00C814C8">
        <w:rPr>
          <w:rFonts w:ascii="Times New Roman" w:hAnsi="Times New Roman"/>
          <w:sz w:val="24"/>
          <w:szCs w:val="24"/>
        </w:rPr>
        <w:t xml:space="preserve"> Utilizou-se </w:t>
      </w:r>
      <w:r w:rsidR="00502620" w:rsidRPr="001D34BD">
        <w:rPr>
          <w:rFonts w:ascii="Times New Roman" w:hAnsi="Times New Roman"/>
          <w:sz w:val="24"/>
          <w:szCs w:val="24"/>
        </w:rPr>
        <w:t>equipamento da marca OLYMPUS®</w:t>
      </w:r>
      <w:r w:rsidR="000C5CEA" w:rsidRPr="001D34BD">
        <w:rPr>
          <w:rFonts w:ascii="Times New Roman" w:hAnsi="Times New Roman"/>
          <w:sz w:val="24"/>
          <w:szCs w:val="24"/>
        </w:rPr>
        <w:t>,</w:t>
      </w:r>
      <w:r w:rsidR="00502620" w:rsidRPr="001D34BD">
        <w:rPr>
          <w:rFonts w:ascii="Times New Roman" w:hAnsi="Times New Roman"/>
          <w:sz w:val="24"/>
          <w:szCs w:val="24"/>
        </w:rPr>
        <w:t xml:space="preserve"> </w:t>
      </w:r>
      <w:r w:rsidR="00C814C8">
        <w:rPr>
          <w:rFonts w:ascii="Times New Roman" w:hAnsi="Times New Roman"/>
          <w:sz w:val="24"/>
          <w:szCs w:val="24"/>
        </w:rPr>
        <w:t xml:space="preserve">sonda </w:t>
      </w:r>
      <w:r w:rsidR="000C5CEA" w:rsidRPr="001D34BD">
        <w:rPr>
          <w:rFonts w:ascii="Times New Roman" w:hAnsi="Times New Roman"/>
          <w:sz w:val="24"/>
          <w:szCs w:val="24"/>
        </w:rPr>
        <w:t xml:space="preserve">modelo CFVL-S, </w:t>
      </w:r>
      <w:r w:rsidR="00502620" w:rsidRPr="001D34BD">
        <w:rPr>
          <w:rFonts w:ascii="Times New Roman" w:hAnsi="Times New Roman"/>
          <w:sz w:val="24"/>
          <w:szCs w:val="24"/>
        </w:rPr>
        <w:t>com</w:t>
      </w:r>
      <w:r w:rsidR="00574644" w:rsidRPr="001D34BD">
        <w:rPr>
          <w:rFonts w:ascii="Times New Roman" w:hAnsi="Times New Roman"/>
          <w:sz w:val="24"/>
          <w:szCs w:val="24"/>
        </w:rPr>
        <w:t xml:space="preserve"> diâmetro </w:t>
      </w:r>
      <w:r w:rsidR="00502620" w:rsidRPr="001D34BD">
        <w:rPr>
          <w:rFonts w:ascii="Times New Roman" w:hAnsi="Times New Roman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10 mm"/>
        </w:smartTagPr>
        <w:r w:rsidR="00502620" w:rsidRPr="001D34BD">
          <w:rPr>
            <w:rFonts w:ascii="Times New Roman" w:hAnsi="Times New Roman"/>
            <w:sz w:val="24"/>
            <w:szCs w:val="24"/>
          </w:rPr>
          <w:t>10</w:t>
        </w:r>
        <w:r w:rsidR="002E6048">
          <w:rPr>
            <w:rFonts w:ascii="Times New Roman" w:hAnsi="Times New Roman"/>
            <w:sz w:val="24"/>
            <w:szCs w:val="24"/>
          </w:rPr>
          <w:t xml:space="preserve"> </w:t>
        </w:r>
        <w:r w:rsidR="00502620" w:rsidRPr="001D34BD">
          <w:rPr>
            <w:rFonts w:ascii="Times New Roman" w:hAnsi="Times New Roman"/>
            <w:sz w:val="24"/>
            <w:szCs w:val="24"/>
          </w:rPr>
          <w:t>mm</w:t>
        </w:r>
      </w:smartTag>
      <w:r w:rsidR="00502620" w:rsidRPr="001D34BD">
        <w:rPr>
          <w:rFonts w:ascii="Times New Roman" w:hAnsi="Times New Roman"/>
          <w:sz w:val="24"/>
          <w:szCs w:val="24"/>
        </w:rPr>
        <w:t xml:space="preserve"> e </w:t>
      </w:r>
      <w:smartTag w:uri="urn:schemas-microsoft-com:office:smarttags" w:element="metricconverter">
        <w:smartTagPr>
          <w:attr w:name="ProductID" w:val="1,60 m"/>
        </w:smartTagPr>
        <w:r w:rsidR="00502620" w:rsidRPr="001D34BD">
          <w:rPr>
            <w:rFonts w:ascii="Times New Roman" w:hAnsi="Times New Roman"/>
            <w:sz w:val="24"/>
            <w:szCs w:val="24"/>
          </w:rPr>
          <w:t>1,60</w:t>
        </w:r>
        <w:r w:rsidR="002E6048">
          <w:rPr>
            <w:rFonts w:ascii="Times New Roman" w:hAnsi="Times New Roman"/>
            <w:sz w:val="24"/>
            <w:szCs w:val="24"/>
          </w:rPr>
          <w:t xml:space="preserve"> </w:t>
        </w:r>
        <w:r w:rsidR="00502620" w:rsidRPr="001D34BD">
          <w:rPr>
            <w:rFonts w:ascii="Times New Roman" w:hAnsi="Times New Roman"/>
            <w:sz w:val="24"/>
            <w:szCs w:val="24"/>
          </w:rPr>
          <w:t>m</w:t>
        </w:r>
      </w:smartTag>
      <w:r w:rsidR="00502620" w:rsidRPr="001D34BD">
        <w:rPr>
          <w:rFonts w:ascii="Times New Roman" w:hAnsi="Times New Roman"/>
          <w:sz w:val="24"/>
          <w:szCs w:val="24"/>
        </w:rPr>
        <w:t xml:space="preserve"> de </w:t>
      </w:r>
      <w:r w:rsidR="00574644" w:rsidRPr="001D34BD">
        <w:rPr>
          <w:rFonts w:ascii="Times New Roman" w:hAnsi="Times New Roman"/>
          <w:sz w:val="24"/>
          <w:szCs w:val="24"/>
        </w:rPr>
        <w:t>comprimento</w:t>
      </w:r>
      <w:r w:rsidR="004A2BCC" w:rsidRPr="001D34BD">
        <w:rPr>
          <w:rFonts w:ascii="Times New Roman" w:hAnsi="Times New Roman"/>
          <w:sz w:val="24"/>
          <w:szCs w:val="24"/>
        </w:rPr>
        <w:t>.</w:t>
      </w:r>
      <w:r w:rsidR="00156604" w:rsidRPr="001D34BD">
        <w:rPr>
          <w:rFonts w:ascii="Times New Roman" w:hAnsi="Times New Roman"/>
          <w:sz w:val="24"/>
          <w:szCs w:val="24"/>
        </w:rPr>
        <w:t xml:space="preserve"> </w:t>
      </w:r>
      <w:r w:rsidR="00157000">
        <w:rPr>
          <w:rFonts w:ascii="Times New Roman" w:hAnsi="Times New Roman"/>
          <w:sz w:val="24"/>
          <w:szCs w:val="24"/>
        </w:rPr>
        <w:t xml:space="preserve">Na avaliação do </w:t>
      </w:r>
      <w:r w:rsidR="005321CE" w:rsidRPr="001D34BD">
        <w:rPr>
          <w:rFonts w:ascii="Times New Roman" w:hAnsi="Times New Roman"/>
          <w:sz w:val="24"/>
          <w:szCs w:val="24"/>
        </w:rPr>
        <w:t>exame</w:t>
      </w:r>
      <w:r w:rsidR="00156604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604" w:rsidRPr="001D34BD">
        <w:rPr>
          <w:rFonts w:ascii="Times New Roman" w:hAnsi="Times New Roman"/>
          <w:sz w:val="24"/>
          <w:szCs w:val="24"/>
        </w:rPr>
        <w:t>videoendoscópico</w:t>
      </w:r>
      <w:proofErr w:type="spellEnd"/>
      <w:r w:rsidR="0070610D" w:rsidRPr="001D34BD">
        <w:rPr>
          <w:rFonts w:ascii="Times New Roman" w:hAnsi="Times New Roman"/>
          <w:sz w:val="24"/>
          <w:szCs w:val="24"/>
        </w:rPr>
        <w:t>,</w:t>
      </w:r>
      <w:r w:rsidR="004A2BCC" w:rsidRPr="001D34BD">
        <w:rPr>
          <w:rFonts w:ascii="Times New Roman" w:hAnsi="Times New Roman"/>
          <w:sz w:val="24"/>
          <w:szCs w:val="24"/>
        </w:rPr>
        <w:t xml:space="preserve"> </w:t>
      </w:r>
      <w:r w:rsidR="0035361E" w:rsidRPr="001D34BD">
        <w:rPr>
          <w:rFonts w:ascii="Times New Roman" w:hAnsi="Times New Roman"/>
          <w:sz w:val="24"/>
          <w:szCs w:val="24"/>
        </w:rPr>
        <w:t>observou-se</w:t>
      </w:r>
      <w:r w:rsidR="001063BC" w:rsidRPr="001D34BD">
        <w:rPr>
          <w:rFonts w:ascii="Times New Roman" w:hAnsi="Times New Roman"/>
          <w:sz w:val="24"/>
          <w:szCs w:val="24"/>
        </w:rPr>
        <w:t>,</w:t>
      </w:r>
      <w:r w:rsidR="005321CE" w:rsidRPr="001D34BD">
        <w:rPr>
          <w:rFonts w:ascii="Times New Roman" w:hAnsi="Times New Roman"/>
          <w:sz w:val="24"/>
          <w:szCs w:val="24"/>
        </w:rPr>
        <w:t xml:space="preserve"> </w:t>
      </w:r>
      <w:r w:rsidR="0035361E" w:rsidRPr="001D34BD">
        <w:rPr>
          <w:rFonts w:ascii="Times New Roman" w:hAnsi="Times New Roman"/>
          <w:sz w:val="24"/>
          <w:szCs w:val="24"/>
        </w:rPr>
        <w:t>na entrada</w:t>
      </w:r>
      <w:r w:rsidR="005321CE" w:rsidRPr="001D34BD">
        <w:rPr>
          <w:rFonts w:ascii="Times New Roman" w:hAnsi="Times New Roman"/>
          <w:sz w:val="24"/>
          <w:szCs w:val="24"/>
        </w:rPr>
        <w:t xml:space="preserve"> do esôfago torácico</w:t>
      </w:r>
      <w:r w:rsidR="004A2BCC" w:rsidRPr="001D34BD">
        <w:rPr>
          <w:rFonts w:ascii="Times New Roman" w:hAnsi="Times New Roman"/>
          <w:sz w:val="24"/>
          <w:szCs w:val="24"/>
        </w:rPr>
        <w:t xml:space="preserve"> a uma distância </w:t>
      </w:r>
      <w:r w:rsidR="00270D8C" w:rsidRPr="001D34BD">
        <w:rPr>
          <w:rFonts w:ascii="Times New Roman" w:hAnsi="Times New Roman"/>
          <w:sz w:val="24"/>
          <w:szCs w:val="24"/>
        </w:rPr>
        <w:t xml:space="preserve">aproximada </w:t>
      </w:r>
      <w:r w:rsidR="001063BC" w:rsidRPr="001D34BD">
        <w:rPr>
          <w:rFonts w:ascii="Times New Roman" w:hAnsi="Times New Roman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1,30 m"/>
        </w:smartTagPr>
        <w:r w:rsidR="001063BC" w:rsidRPr="001D34BD">
          <w:rPr>
            <w:rFonts w:ascii="Times New Roman" w:hAnsi="Times New Roman"/>
            <w:sz w:val="24"/>
            <w:szCs w:val="24"/>
          </w:rPr>
          <w:t>1,</w:t>
        </w:r>
        <w:r w:rsidR="00A839AA">
          <w:rPr>
            <w:rFonts w:ascii="Times New Roman" w:hAnsi="Times New Roman"/>
            <w:sz w:val="24"/>
            <w:szCs w:val="24"/>
          </w:rPr>
          <w:t>3</w:t>
        </w:r>
        <w:r w:rsidR="001063BC" w:rsidRPr="001D34BD">
          <w:rPr>
            <w:rFonts w:ascii="Times New Roman" w:hAnsi="Times New Roman"/>
            <w:sz w:val="24"/>
            <w:szCs w:val="24"/>
          </w:rPr>
          <w:t>0</w:t>
        </w:r>
        <w:r w:rsidR="002E6048">
          <w:rPr>
            <w:rFonts w:ascii="Times New Roman" w:hAnsi="Times New Roman"/>
            <w:sz w:val="24"/>
            <w:szCs w:val="24"/>
          </w:rPr>
          <w:t xml:space="preserve"> </w:t>
        </w:r>
        <w:r w:rsidR="001063BC" w:rsidRPr="001D34BD">
          <w:rPr>
            <w:rFonts w:ascii="Times New Roman" w:hAnsi="Times New Roman"/>
            <w:sz w:val="24"/>
            <w:szCs w:val="24"/>
          </w:rPr>
          <w:t>m</w:t>
        </w:r>
      </w:smartTag>
      <w:r w:rsidR="004A2BCC" w:rsidRPr="001D34BD">
        <w:rPr>
          <w:rFonts w:ascii="Times New Roman" w:hAnsi="Times New Roman"/>
          <w:sz w:val="24"/>
          <w:szCs w:val="24"/>
        </w:rPr>
        <w:t xml:space="preserve"> </w:t>
      </w:r>
      <w:r w:rsidR="00270D8C" w:rsidRPr="001D34BD">
        <w:rPr>
          <w:rFonts w:ascii="Times New Roman" w:hAnsi="Times New Roman"/>
          <w:sz w:val="24"/>
          <w:szCs w:val="24"/>
        </w:rPr>
        <w:t>da</w:t>
      </w:r>
      <w:r w:rsidR="00356EAC" w:rsidRPr="001D34BD">
        <w:rPr>
          <w:rFonts w:ascii="Times New Roman" w:hAnsi="Times New Roman"/>
          <w:sz w:val="24"/>
          <w:szCs w:val="24"/>
        </w:rPr>
        <w:t>s</w:t>
      </w:r>
      <w:r w:rsidR="00270D8C" w:rsidRPr="001D34BD">
        <w:rPr>
          <w:rFonts w:ascii="Times New Roman" w:hAnsi="Times New Roman"/>
          <w:sz w:val="24"/>
          <w:szCs w:val="24"/>
        </w:rPr>
        <w:t xml:space="preserve"> narinas</w:t>
      </w:r>
      <w:r w:rsidR="001063BC" w:rsidRPr="001D34BD">
        <w:rPr>
          <w:rFonts w:ascii="Times New Roman" w:hAnsi="Times New Roman"/>
          <w:sz w:val="24"/>
          <w:szCs w:val="24"/>
        </w:rPr>
        <w:t>,</w:t>
      </w:r>
      <w:r w:rsidR="005321CE" w:rsidRPr="001D34BD">
        <w:rPr>
          <w:rFonts w:ascii="Times New Roman" w:hAnsi="Times New Roman"/>
          <w:sz w:val="24"/>
          <w:szCs w:val="24"/>
        </w:rPr>
        <w:t xml:space="preserve"> </w:t>
      </w:r>
      <w:r w:rsidR="00E96E25">
        <w:rPr>
          <w:rFonts w:ascii="Times New Roman" w:hAnsi="Times New Roman"/>
          <w:sz w:val="24"/>
          <w:szCs w:val="24"/>
        </w:rPr>
        <w:t>presença de</w:t>
      </w:r>
      <w:r w:rsidR="005321CE" w:rsidRPr="001D34BD">
        <w:rPr>
          <w:rFonts w:ascii="Times New Roman" w:hAnsi="Times New Roman"/>
          <w:sz w:val="24"/>
          <w:szCs w:val="24"/>
        </w:rPr>
        <w:t xml:space="preserve"> conteúdo </w:t>
      </w:r>
      <w:r w:rsidR="005321CE" w:rsidRPr="001D34BD">
        <w:rPr>
          <w:rFonts w:ascii="Times New Roman" w:hAnsi="Times New Roman"/>
          <w:sz w:val="24"/>
          <w:szCs w:val="24"/>
        </w:rPr>
        <w:lastRenderedPageBreak/>
        <w:t>líquido</w:t>
      </w:r>
      <w:r w:rsidR="00E91ADD">
        <w:rPr>
          <w:rFonts w:ascii="Times New Roman" w:hAnsi="Times New Roman"/>
          <w:sz w:val="24"/>
          <w:szCs w:val="24"/>
        </w:rPr>
        <w:t xml:space="preserve"> e </w:t>
      </w:r>
      <w:r w:rsidR="00A839AA" w:rsidRPr="00A839AA">
        <w:rPr>
          <w:rFonts w:ascii="Times New Roman" w:hAnsi="Times New Roman"/>
          <w:sz w:val="24"/>
          <w:szCs w:val="24"/>
        </w:rPr>
        <w:t xml:space="preserve">de </w:t>
      </w:r>
      <w:r w:rsidR="00A839AA">
        <w:rPr>
          <w:rFonts w:ascii="Times New Roman" w:hAnsi="Times New Roman"/>
          <w:sz w:val="24"/>
          <w:szCs w:val="24"/>
        </w:rPr>
        <w:t xml:space="preserve">uma </w:t>
      </w:r>
      <w:r w:rsidR="00E91ADD">
        <w:rPr>
          <w:rFonts w:ascii="Times New Roman" w:hAnsi="Times New Roman"/>
          <w:sz w:val="24"/>
          <w:szCs w:val="24"/>
        </w:rPr>
        <w:t xml:space="preserve">grande </w:t>
      </w:r>
      <w:r w:rsidR="00A839AA">
        <w:rPr>
          <w:rFonts w:ascii="Times New Roman" w:hAnsi="Times New Roman"/>
          <w:sz w:val="24"/>
          <w:szCs w:val="24"/>
        </w:rPr>
        <w:t>massa</w:t>
      </w:r>
      <w:r w:rsidR="00A839AA" w:rsidRPr="00A839AA">
        <w:rPr>
          <w:rFonts w:ascii="Times New Roman" w:hAnsi="Times New Roman"/>
          <w:sz w:val="24"/>
          <w:szCs w:val="24"/>
        </w:rPr>
        <w:t xml:space="preserve"> alimentar compactad</w:t>
      </w:r>
      <w:r w:rsidR="00A839AA">
        <w:rPr>
          <w:rFonts w:ascii="Times New Roman" w:hAnsi="Times New Roman"/>
          <w:sz w:val="24"/>
          <w:szCs w:val="24"/>
        </w:rPr>
        <w:t>a</w:t>
      </w:r>
      <w:r w:rsidR="00A839AA" w:rsidRPr="00A839AA">
        <w:rPr>
          <w:rFonts w:ascii="Times New Roman" w:hAnsi="Times New Roman"/>
          <w:sz w:val="24"/>
          <w:szCs w:val="24"/>
        </w:rPr>
        <w:t xml:space="preserve"> obstruindo totalmente o lúmen esofágico.</w:t>
      </w:r>
    </w:p>
    <w:p w:rsidR="00EE401D" w:rsidRDefault="00A839AA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</w:t>
      </w:r>
      <w:r w:rsidR="007571A5">
        <w:rPr>
          <w:rFonts w:ascii="Times New Roman" w:hAnsi="Times New Roman"/>
          <w:sz w:val="24"/>
          <w:szCs w:val="24"/>
        </w:rPr>
        <w:t>uma hora de trabalho como o auxí</w:t>
      </w:r>
      <w:r>
        <w:rPr>
          <w:rFonts w:ascii="Times New Roman" w:hAnsi="Times New Roman"/>
          <w:sz w:val="24"/>
          <w:szCs w:val="24"/>
        </w:rPr>
        <w:t xml:space="preserve">lio do </w:t>
      </w:r>
      <w:proofErr w:type="spellStart"/>
      <w:r>
        <w:rPr>
          <w:rFonts w:ascii="Times New Roman" w:hAnsi="Times New Roman"/>
          <w:sz w:val="24"/>
          <w:szCs w:val="24"/>
        </w:rPr>
        <w:t>videoendoscópio</w:t>
      </w:r>
      <w:proofErr w:type="spellEnd"/>
      <w:r w:rsidR="00A97A9C" w:rsidRPr="001D34BD">
        <w:rPr>
          <w:rFonts w:ascii="Times New Roman" w:hAnsi="Times New Roman"/>
          <w:sz w:val="24"/>
          <w:szCs w:val="24"/>
        </w:rPr>
        <w:t xml:space="preserve">, utilizando-se uma pinça </w:t>
      </w:r>
      <w:r>
        <w:rPr>
          <w:rFonts w:ascii="Times New Roman" w:hAnsi="Times New Roman"/>
          <w:sz w:val="24"/>
          <w:szCs w:val="24"/>
        </w:rPr>
        <w:t xml:space="preserve">flexível </w:t>
      </w:r>
      <w:r w:rsidR="001063BC" w:rsidRPr="001D34BD">
        <w:rPr>
          <w:rFonts w:ascii="Times New Roman" w:hAnsi="Times New Roman"/>
          <w:sz w:val="24"/>
          <w:szCs w:val="24"/>
        </w:rPr>
        <w:t>metálica com fórceps</w:t>
      </w:r>
      <w:r w:rsidR="00A97A9C" w:rsidRPr="001D34BD">
        <w:rPr>
          <w:rFonts w:ascii="Times New Roman" w:hAnsi="Times New Roman"/>
          <w:sz w:val="24"/>
          <w:szCs w:val="24"/>
        </w:rPr>
        <w:t xml:space="preserve"> através do canal de trabalho do equipamento (Figura </w:t>
      </w:r>
      <w:r w:rsidR="00AF7467">
        <w:rPr>
          <w:rFonts w:ascii="Times New Roman" w:hAnsi="Times New Roman"/>
          <w:sz w:val="24"/>
          <w:szCs w:val="24"/>
        </w:rPr>
        <w:t>1</w:t>
      </w:r>
      <w:r w:rsidR="00A97A9C" w:rsidRPr="001D34BD">
        <w:rPr>
          <w:rFonts w:ascii="Times New Roman" w:hAnsi="Times New Roman"/>
          <w:sz w:val="24"/>
          <w:szCs w:val="24"/>
        </w:rPr>
        <w:t>)</w:t>
      </w:r>
      <w:r w:rsidR="001063BC" w:rsidRPr="001D34BD">
        <w:rPr>
          <w:rFonts w:ascii="Times New Roman" w:hAnsi="Times New Roman"/>
          <w:sz w:val="24"/>
          <w:szCs w:val="24"/>
        </w:rPr>
        <w:t xml:space="preserve">, </w:t>
      </w:r>
      <w:r w:rsidR="00E91ADD">
        <w:rPr>
          <w:rFonts w:ascii="Times New Roman" w:hAnsi="Times New Roman"/>
          <w:sz w:val="24"/>
          <w:szCs w:val="24"/>
        </w:rPr>
        <w:t xml:space="preserve">sendo </w:t>
      </w:r>
      <w:r w:rsidR="001063BC" w:rsidRPr="001D34BD">
        <w:rPr>
          <w:rFonts w:ascii="Times New Roman" w:hAnsi="Times New Roman"/>
          <w:sz w:val="24"/>
          <w:szCs w:val="24"/>
        </w:rPr>
        <w:t xml:space="preserve">possível desfazer a compactação </w:t>
      </w:r>
      <w:r w:rsidR="00AF7467">
        <w:rPr>
          <w:rFonts w:ascii="Times New Roman" w:hAnsi="Times New Roman"/>
          <w:sz w:val="24"/>
          <w:szCs w:val="24"/>
        </w:rPr>
        <w:t>total d</w:t>
      </w:r>
      <w:r w:rsidR="00E91ADD">
        <w:rPr>
          <w:rFonts w:ascii="Times New Roman" w:hAnsi="Times New Roman"/>
          <w:sz w:val="24"/>
          <w:szCs w:val="24"/>
        </w:rPr>
        <w:t>o lúmen esofágico, observando-se claramente a presença de uma extensa úlcera circular com perda da mucosa esofágica no local onde se encontrava a massa compactada (Figura 2).</w:t>
      </w:r>
    </w:p>
    <w:p w:rsidR="00EE401D" w:rsidRDefault="007571A5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Posteriormente a</w:t>
      </w:r>
      <w:r w:rsidR="00A97A9C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A9C" w:rsidRPr="001D34BD">
        <w:rPr>
          <w:rFonts w:ascii="Times New Roman" w:hAnsi="Times New Roman"/>
          <w:sz w:val="24"/>
          <w:szCs w:val="24"/>
        </w:rPr>
        <w:t>videoendoscopia</w:t>
      </w:r>
      <w:proofErr w:type="spellEnd"/>
      <w:r w:rsidR="00C02803">
        <w:rPr>
          <w:rFonts w:ascii="Times New Roman" w:hAnsi="Times New Roman"/>
          <w:sz w:val="24"/>
          <w:szCs w:val="24"/>
        </w:rPr>
        <w:t>,</w:t>
      </w:r>
      <w:r w:rsidR="00A97A9C" w:rsidRPr="001D34BD">
        <w:rPr>
          <w:rFonts w:ascii="Times New Roman" w:hAnsi="Times New Roman"/>
          <w:sz w:val="24"/>
          <w:szCs w:val="24"/>
        </w:rPr>
        <w:t xml:space="preserve"> </w:t>
      </w:r>
      <w:r w:rsidR="00E91ADD">
        <w:rPr>
          <w:rFonts w:ascii="Times New Roman" w:hAnsi="Times New Roman"/>
          <w:sz w:val="24"/>
          <w:szCs w:val="24"/>
        </w:rPr>
        <w:t xml:space="preserve">foi possível a passagem da sonda </w:t>
      </w:r>
      <w:proofErr w:type="spellStart"/>
      <w:r w:rsidR="00E91ADD">
        <w:rPr>
          <w:rFonts w:ascii="Times New Roman" w:hAnsi="Times New Roman"/>
          <w:sz w:val="24"/>
          <w:szCs w:val="24"/>
        </w:rPr>
        <w:t>nasogástrica</w:t>
      </w:r>
      <w:proofErr w:type="spellEnd"/>
      <w:r w:rsidR="00E91ADD">
        <w:rPr>
          <w:rFonts w:ascii="Times New Roman" w:hAnsi="Times New Roman"/>
          <w:sz w:val="24"/>
          <w:szCs w:val="24"/>
        </w:rPr>
        <w:t xml:space="preserve"> e </w:t>
      </w:r>
      <w:r w:rsidR="00A97A9C" w:rsidRPr="001D34BD">
        <w:rPr>
          <w:rFonts w:ascii="Times New Roman" w:hAnsi="Times New Roman"/>
          <w:sz w:val="24"/>
          <w:szCs w:val="24"/>
        </w:rPr>
        <w:t xml:space="preserve">o animal foi </w:t>
      </w:r>
      <w:r w:rsidR="00E91ADD">
        <w:rPr>
          <w:rFonts w:ascii="Times New Roman" w:hAnsi="Times New Roman"/>
          <w:sz w:val="24"/>
          <w:szCs w:val="24"/>
        </w:rPr>
        <w:t>hidratado por via parenteral também</w:t>
      </w:r>
      <w:r w:rsidR="00A97A9C" w:rsidRPr="001D34BD">
        <w:rPr>
          <w:rFonts w:ascii="Times New Roman" w:hAnsi="Times New Roman"/>
          <w:sz w:val="24"/>
          <w:szCs w:val="24"/>
        </w:rPr>
        <w:t xml:space="preserve">, recebendo água e eletrólitos para </w:t>
      </w:r>
      <w:r w:rsidR="003D0CB4" w:rsidRPr="001D34BD">
        <w:rPr>
          <w:rFonts w:ascii="Times New Roman" w:hAnsi="Times New Roman"/>
          <w:sz w:val="24"/>
          <w:szCs w:val="24"/>
        </w:rPr>
        <w:t>restabelecimento</w:t>
      </w:r>
      <w:r w:rsidR="00A97A9C" w:rsidRPr="001D34BD">
        <w:rPr>
          <w:rFonts w:ascii="Times New Roman" w:hAnsi="Times New Roman"/>
          <w:sz w:val="24"/>
          <w:szCs w:val="24"/>
        </w:rPr>
        <w:t xml:space="preserve"> do balanço </w:t>
      </w:r>
      <w:proofErr w:type="spellStart"/>
      <w:r w:rsidR="00A97A9C" w:rsidRPr="001D34BD">
        <w:rPr>
          <w:rFonts w:ascii="Times New Roman" w:hAnsi="Times New Roman"/>
          <w:sz w:val="24"/>
          <w:szCs w:val="24"/>
        </w:rPr>
        <w:t>hidroeletrolítico</w:t>
      </w:r>
      <w:proofErr w:type="spellEnd"/>
      <w:r w:rsidR="00A97A9C" w:rsidRPr="001D34BD">
        <w:rPr>
          <w:rFonts w:ascii="Times New Roman" w:hAnsi="Times New Roman"/>
          <w:sz w:val="24"/>
          <w:szCs w:val="24"/>
        </w:rPr>
        <w:t>.</w:t>
      </w:r>
      <w:r w:rsidR="00685A19">
        <w:rPr>
          <w:rFonts w:ascii="Times New Roman" w:hAnsi="Times New Roman"/>
          <w:sz w:val="24"/>
          <w:szCs w:val="24"/>
        </w:rPr>
        <w:t xml:space="preserve"> </w:t>
      </w:r>
      <w:r w:rsidR="00171BCE" w:rsidRPr="001D34BD">
        <w:rPr>
          <w:rFonts w:ascii="Times New Roman" w:hAnsi="Times New Roman"/>
          <w:sz w:val="24"/>
          <w:szCs w:val="24"/>
        </w:rPr>
        <w:t xml:space="preserve">Após a retirada da sonda </w:t>
      </w:r>
      <w:proofErr w:type="spellStart"/>
      <w:r w:rsidR="00171BCE" w:rsidRPr="001D34BD">
        <w:rPr>
          <w:rFonts w:ascii="Times New Roman" w:hAnsi="Times New Roman"/>
          <w:sz w:val="24"/>
          <w:szCs w:val="24"/>
        </w:rPr>
        <w:t>nasogástrica</w:t>
      </w:r>
      <w:proofErr w:type="spellEnd"/>
      <w:r w:rsidR="00171BCE" w:rsidRPr="001D34BD">
        <w:rPr>
          <w:rFonts w:ascii="Times New Roman" w:hAnsi="Times New Roman"/>
          <w:sz w:val="24"/>
          <w:szCs w:val="24"/>
        </w:rPr>
        <w:t>, o animal voltou a inge</w:t>
      </w:r>
      <w:r w:rsidR="00B567ED" w:rsidRPr="001D34BD">
        <w:rPr>
          <w:rFonts w:ascii="Times New Roman" w:hAnsi="Times New Roman"/>
          <w:sz w:val="24"/>
          <w:szCs w:val="24"/>
        </w:rPr>
        <w:t xml:space="preserve">rir água e </w:t>
      </w:r>
      <w:r w:rsidR="00510084">
        <w:rPr>
          <w:rFonts w:ascii="Times New Roman" w:hAnsi="Times New Roman"/>
          <w:sz w:val="24"/>
          <w:szCs w:val="24"/>
        </w:rPr>
        <w:t>volumoso</w:t>
      </w:r>
      <w:r w:rsidR="00B567ED" w:rsidRPr="001D34BD">
        <w:rPr>
          <w:rFonts w:ascii="Times New Roman" w:hAnsi="Times New Roman"/>
          <w:sz w:val="24"/>
          <w:szCs w:val="24"/>
        </w:rPr>
        <w:t xml:space="preserve"> com manifestação de </w:t>
      </w:r>
      <w:r w:rsidR="00510084">
        <w:rPr>
          <w:rFonts w:ascii="Times New Roman" w:hAnsi="Times New Roman"/>
          <w:sz w:val="24"/>
          <w:szCs w:val="24"/>
        </w:rPr>
        <w:t>desconforto</w:t>
      </w:r>
      <w:r w:rsidR="007A2291">
        <w:rPr>
          <w:rFonts w:ascii="Times New Roman" w:hAnsi="Times New Roman"/>
          <w:sz w:val="24"/>
          <w:szCs w:val="24"/>
        </w:rPr>
        <w:t xml:space="preserve"> e dor</w:t>
      </w:r>
      <w:r w:rsidR="00510084">
        <w:rPr>
          <w:rFonts w:ascii="Times New Roman" w:hAnsi="Times New Roman"/>
          <w:sz w:val="24"/>
          <w:szCs w:val="24"/>
        </w:rPr>
        <w:t xml:space="preserve"> após</w:t>
      </w:r>
      <w:r w:rsidR="00D74060">
        <w:rPr>
          <w:rFonts w:ascii="Times New Roman" w:hAnsi="Times New Roman"/>
          <w:sz w:val="24"/>
          <w:szCs w:val="24"/>
        </w:rPr>
        <w:t xml:space="preserve"> deglu</w:t>
      </w:r>
      <w:r>
        <w:rPr>
          <w:rFonts w:ascii="Times New Roman" w:hAnsi="Times New Roman"/>
          <w:sz w:val="24"/>
          <w:szCs w:val="24"/>
        </w:rPr>
        <w:t>ti</w:t>
      </w:r>
      <w:r w:rsidR="003D0CB4">
        <w:rPr>
          <w:rFonts w:ascii="Times New Roman" w:hAnsi="Times New Roman"/>
          <w:sz w:val="24"/>
          <w:szCs w:val="24"/>
        </w:rPr>
        <w:t>ção</w:t>
      </w:r>
      <w:r>
        <w:rPr>
          <w:rFonts w:ascii="Times New Roman" w:hAnsi="Times New Roman"/>
          <w:sz w:val="24"/>
          <w:szCs w:val="24"/>
        </w:rPr>
        <w:t>,</w:t>
      </w:r>
      <w:r w:rsidR="003D0CB4">
        <w:rPr>
          <w:rFonts w:ascii="Times New Roman" w:hAnsi="Times New Roman"/>
          <w:sz w:val="24"/>
          <w:szCs w:val="24"/>
        </w:rPr>
        <w:t xml:space="preserve"> </w:t>
      </w:r>
      <w:r w:rsidR="00D74060">
        <w:rPr>
          <w:rFonts w:ascii="Times New Roman" w:hAnsi="Times New Roman"/>
          <w:sz w:val="24"/>
          <w:szCs w:val="24"/>
        </w:rPr>
        <w:t>mas sem</w:t>
      </w:r>
      <w:r w:rsidR="004D2C45">
        <w:rPr>
          <w:rFonts w:ascii="Times New Roman" w:hAnsi="Times New Roman"/>
          <w:sz w:val="24"/>
          <w:szCs w:val="24"/>
        </w:rPr>
        <w:t xml:space="preserve"> </w:t>
      </w:r>
      <w:r w:rsidR="00D74060">
        <w:rPr>
          <w:rFonts w:ascii="Times New Roman" w:hAnsi="Times New Roman"/>
          <w:sz w:val="24"/>
          <w:szCs w:val="24"/>
        </w:rPr>
        <w:t>apresentar refluxo.</w:t>
      </w:r>
    </w:p>
    <w:p w:rsidR="00EE401D" w:rsidRDefault="00171BCE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1D34BD">
        <w:rPr>
          <w:rFonts w:ascii="Times New Roman" w:hAnsi="Times New Roman"/>
          <w:sz w:val="24"/>
          <w:szCs w:val="24"/>
        </w:rPr>
        <w:t xml:space="preserve">Foi instituída terapêutica antimicrobiana com </w:t>
      </w:r>
      <w:proofErr w:type="spellStart"/>
      <w:r w:rsidR="008272C5">
        <w:rPr>
          <w:rFonts w:ascii="Times New Roman" w:hAnsi="Times New Roman"/>
          <w:sz w:val="24"/>
          <w:szCs w:val="24"/>
        </w:rPr>
        <w:t>a</w:t>
      </w:r>
      <w:r w:rsidRPr="001D34BD">
        <w:rPr>
          <w:rFonts w:ascii="Times New Roman" w:hAnsi="Times New Roman"/>
          <w:sz w:val="24"/>
          <w:szCs w:val="24"/>
        </w:rPr>
        <w:t>mpicilina</w:t>
      </w:r>
      <w:proofErr w:type="spellEnd"/>
      <w:r w:rsidRPr="001D34BD">
        <w:rPr>
          <w:rFonts w:ascii="Times New Roman" w:hAnsi="Times New Roman"/>
          <w:sz w:val="24"/>
          <w:szCs w:val="24"/>
        </w:rPr>
        <w:t xml:space="preserve"> </w:t>
      </w:r>
      <w:r w:rsidR="00510084">
        <w:rPr>
          <w:rFonts w:ascii="Times New Roman" w:hAnsi="Times New Roman"/>
          <w:sz w:val="24"/>
          <w:szCs w:val="24"/>
        </w:rPr>
        <w:t>s</w:t>
      </w:r>
      <w:r w:rsidRPr="001D34BD">
        <w:rPr>
          <w:rFonts w:ascii="Times New Roman" w:hAnsi="Times New Roman"/>
          <w:sz w:val="24"/>
          <w:szCs w:val="24"/>
        </w:rPr>
        <w:t xml:space="preserve">ódica </w:t>
      </w:r>
      <w:r w:rsidR="003D0CB4">
        <w:rPr>
          <w:rFonts w:ascii="Times New Roman" w:hAnsi="Times New Roman"/>
          <w:sz w:val="24"/>
          <w:szCs w:val="24"/>
        </w:rPr>
        <w:t xml:space="preserve">na dose de </w:t>
      </w:r>
      <w:proofErr w:type="gramStart"/>
      <w:r w:rsidRPr="001D34BD">
        <w:rPr>
          <w:rFonts w:ascii="Times New Roman" w:hAnsi="Times New Roman"/>
          <w:sz w:val="24"/>
          <w:szCs w:val="24"/>
        </w:rPr>
        <w:t>6</w:t>
      </w:r>
      <w:proofErr w:type="gramEnd"/>
      <w:r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="00C02803">
        <w:rPr>
          <w:rFonts w:ascii="Times New Roman" w:hAnsi="Times New Roman"/>
          <w:sz w:val="24"/>
          <w:szCs w:val="24"/>
        </w:rPr>
        <w:t>/</w:t>
      </w:r>
      <w:r w:rsidR="003D0CB4">
        <w:rPr>
          <w:rFonts w:ascii="Times New Roman" w:hAnsi="Times New Roman"/>
          <w:sz w:val="24"/>
          <w:szCs w:val="24"/>
        </w:rPr>
        <w:t>k</w:t>
      </w:r>
      <w:r w:rsidR="00C02803">
        <w:rPr>
          <w:rFonts w:ascii="Times New Roman" w:hAnsi="Times New Roman"/>
          <w:sz w:val="24"/>
          <w:szCs w:val="24"/>
        </w:rPr>
        <w:t>g por via intra</w:t>
      </w:r>
      <w:r w:rsidR="006426D8" w:rsidRPr="001D34BD">
        <w:rPr>
          <w:rFonts w:ascii="Times New Roman" w:hAnsi="Times New Roman"/>
          <w:sz w:val="24"/>
          <w:szCs w:val="24"/>
        </w:rPr>
        <w:t>venosa a cada</w:t>
      </w:r>
      <w:r w:rsidRPr="001D34BD">
        <w:rPr>
          <w:rFonts w:ascii="Times New Roman" w:hAnsi="Times New Roman"/>
          <w:sz w:val="24"/>
          <w:szCs w:val="24"/>
        </w:rPr>
        <w:t xml:space="preserve"> 12 horas durante sete dias, terapêutica antiinflamatória com </w:t>
      </w:r>
      <w:proofErr w:type="spellStart"/>
      <w:r w:rsidR="008272C5">
        <w:rPr>
          <w:rFonts w:ascii="Times New Roman" w:hAnsi="Times New Roman"/>
          <w:sz w:val="24"/>
          <w:szCs w:val="24"/>
        </w:rPr>
        <w:t>f</w:t>
      </w:r>
      <w:r w:rsidR="00B115B6" w:rsidRPr="001D34BD">
        <w:rPr>
          <w:rFonts w:ascii="Times New Roman" w:hAnsi="Times New Roman"/>
          <w:sz w:val="24"/>
          <w:szCs w:val="24"/>
        </w:rPr>
        <w:t>lunixin</w:t>
      </w:r>
      <w:proofErr w:type="spellEnd"/>
      <w:r w:rsidR="00B115B6" w:rsidRPr="001D3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3C53">
        <w:rPr>
          <w:rFonts w:ascii="Times New Roman" w:hAnsi="Times New Roman"/>
          <w:sz w:val="24"/>
          <w:szCs w:val="24"/>
        </w:rPr>
        <w:t>m</w:t>
      </w:r>
      <w:r w:rsidR="00B115B6" w:rsidRPr="001D34BD">
        <w:rPr>
          <w:rFonts w:ascii="Times New Roman" w:hAnsi="Times New Roman"/>
          <w:sz w:val="24"/>
          <w:szCs w:val="24"/>
        </w:rPr>
        <w:t>eglumine</w:t>
      </w:r>
      <w:proofErr w:type="spellEnd"/>
      <w:r w:rsidR="00BA7996" w:rsidRPr="001D34BD">
        <w:rPr>
          <w:rFonts w:ascii="Times New Roman" w:hAnsi="Times New Roman"/>
          <w:sz w:val="24"/>
          <w:szCs w:val="24"/>
        </w:rPr>
        <w:t xml:space="preserve"> </w:t>
      </w:r>
      <w:r w:rsidR="003D0CB4">
        <w:rPr>
          <w:rFonts w:ascii="Times New Roman" w:hAnsi="Times New Roman"/>
          <w:sz w:val="24"/>
          <w:szCs w:val="24"/>
        </w:rPr>
        <w:t xml:space="preserve">na dose de </w:t>
      </w:r>
      <w:r w:rsidR="00BA7996" w:rsidRPr="001D34BD">
        <w:rPr>
          <w:rFonts w:ascii="Times New Roman" w:hAnsi="Times New Roman"/>
          <w:sz w:val="24"/>
          <w:szCs w:val="24"/>
        </w:rPr>
        <w:t xml:space="preserve">1,1 </w:t>
      </w:r>
      <w:proofErr w:type="spellStart"/>
      <w:r w:rsidR="00BA7996"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="00BA7996" w:rsidRPr="001D34BD">
        <w:rPr>
          <w:rFonts w:ascii="Times New Roman" w:hAnsi="Times New Roman"/>
          <w:sz w:val="24"/>
          <w:szCs w:val="24"/>
        </w:rPr>
        <w:t>/kg</w:t>
      </w:r>
      <w:r w:rsidRPr="001D34BD">
        <w:rPr>
          <w:rFonts w:ascii="Times New Roman" w:hAnsi="Times New Roman"/>
          <w:sz w:val="24"/>
          <w:szCs w:val="24"/>
        </w:rPr>
        <w:t xml:space="preserve"> por vi</w:t>
      </w:r>
      <w:r w:rsidR="00C02803">
        <w:rPr>
          <w:rFonts w:ascii="Times New Roman" w:hAnsi="Times New Roman"/>
          <w:sz w:val="24"/>
          <w:szCs w:val="24"/>
        </w:rPr>
        <w:t>a intra</w:t>
      </w:r>
      <w:r w:rsidR="00BA7996" w:rsidRPr="001D34BD">
        <w:rPr>
          <w:rFonts w:ascii="Times New Roman" w:hAnsi="Times New Roman"/>
          <w:sz w:val="24"/>
          <w:szCs w:val="24"/>
        </w:rPr>
        <w:t>venosa durante três dias</w:t>
      </w:r>
      <w:r w:rsidR="008272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272C5">
        <w:rPr>
          <w:rFonts w:ascii="Times New Roman" w:hAnsi="Times New Roman"/>
          <w:sz w:val="24"/>
          <w:szCs w:val="24"/>
        </w:rPr>
        <w:t>o</w:t>
      </w:r>
      <w:r w:rsidRPr="001D34BD">
        <w:rPr>
          <w:rFonts w:ascii="Times New Roman" w:hAnsi="Times New Roman"/>
          <w:sz w:val="24"/>
          <w:szCs w:val="24"/>
        </w:rPr>
        <w:t>meprazol</w:t>
      </w:r>
      <w:proofErr w:type="spellEnd"/>
      <w:r w:rsidRPr="001D34BD">
        <w:rPr>
          <w:rFonts w:ascii="Times New Roman" w:hAnsi="Times New Roman"/>
          <w:sz w:val="24"/>
          <w:szCs w:val="24"/>
        </w:rPr>
        <w:t xml:space="preserve"> </w:t>
      </w:r>
      <w:r w:rsidR="003D0CB4">
        <w:rPr>
          <w:rFonts w:ascii="Times New Roman" w:hAnsi="Times New Roman"/>
          <w:sz w:val="24"/>
          <w:szCs w:val="24"/>
        </w:rPr>
        <w:t xml:space="preserve">na dose de </w:t>
      </w:r>
      <w:r w:rsidRPr="001D34BD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1D34BD">
        <w:rPr>
          <w:rFonts w:ascii="Times New Roman" w:hAnsi="Times New Roman"/>
          <w:sz w:val="24"/>
          <w:szCs w:val="24"/>
        </w:rPr>
        <w:t>mg</w:t>
      </w:r>
      <w:proofErr w:type="spellEnd"/>
      <w:r w:rsidRPr="001D34BD">
        <w:rPr>
          <w:rFonts w:ascii="Times New Roman" w:hAnsi="Times New Roman"/>
          <w:sz w:val="24"/>
          <w:szCs w:val="24"/>
        </w:rPr>
        <w:t>/</w:t>
      </w:r>
      <w:r w:rsidR="003D0CB4">
        <w:rPr>
          <w:rFonts w:ascii="Times New Roman" w:hAnsi="Times New Roman"/>
          <w:sz w:val="24"/>
          <w:szCs w:val="24"/>
        </w:rPr>
        <w:t>kg</w:t>
      </w:r>
      <w:r w:rsidRPr="001D34BD">
        <w:rPr>
          <w:rFonts w:ascii="Times New Roman" w:hAnsi="Times New Roman"/>
          <w:sz w:val="24"/>
          <w:szCs w:val="24"/>
        </w:rPr>
        <w:t xml:space="preserve"> por via oral, uma vez ao dia, durante </w:t>
      </w:r>
      <w:r w:rsidR="003D0CB4">
        <w:rPr>
          <w:rFonts w:ascii="Times New Roman" w:hAnsi="Times New Roman"/>
          <w:sz w:val="24"/>
          <w:szCs w:val="24"/>
        </w:rPr>
        <w:t xml:space="preserve">24 </w:t>
      </w:r>
      <w:r w:rsidR="00B83C53">
        <w:rPr>
          <w:rFonts w:ascii="Times New Roman" w:hAnsi="Times New Roman"/>
          <w:sz w:val="24"/>
          <w:szCs w:val="24"/>
        </w:rPr>
        <w:t>dias</w:t>
      </w:r>
      <w:r w:rsidRPr="001D34BD">
        <w:rPr>
          <w:rFonts w:ascii="Times New Roman" w:hAnsi="Times New Roman"/>
          <w:sz w:val="24"/>
          <w:szCs w:val="24"/>
        </w:rPr>
        <w:t xml:space="preserve">. Uma nova </w:t>
      </w:r>
      <w:proofErr w:type="spellStart"/>
      <w:r w:rsidRPr="001D34BD">
        <w:rPr>
          <w:rFonts w:ascii="Times New Roman" w:hAnsi="Times New Roman"/>
          <w:sz w:val="24"/>
          <w:szCs w:val="24"/>
        </w:rPr>
        <w:t>videoendoscopia</w:t>
      </w:r>
      <w:proofErr w:type="spellEnd"/>
      <w:r w:rsidRPr="001D34BD">
        <w:rPr>
          <w:rFonts w:ascii="Times New Roman" w:hAnsi="Times New Roman"/>
          <w:sz w:val="24"/>
          <w:szCs w:val="24"/>
        </w:rPr>
        <w:t xml:space="preserve"> foi realizada </w:t>
      </w:r>
      <w:r w:rsidR="003D0CB4">
        <w:rPr>
          <w:rFonts w:ascii="Times New Roman" w:hAnsi="Times New Roman"/>
          <w:sz w:val="24"/>
          <w:szCs w:val="24"/>
        </w:rPr>
        <w:t>após uma semana de tratamento</w:t>
      </w:r>
      <w:r w:rsidRPr="001D34BD">
        <w:rPr>
          <w:rFonts w:ascii="Times New Roman" w:hAnsi="Times New Roman"/>
          <w:sz w:val="24"/>
          <w:szCs w:val="24"/>
        </w:rPr>
        <w:t xml:space="preserve">, </w:t>
      </w:r>
      <w:r w:rsidR="007571A5">
        <w:rPr>
          <w:rFonts w:ascii="Times New Roman" w:hAnsi="Times New Roman"/>
          <w:sz w:val="24"/>
          <w:szCs w:val="24"/>
        </w:rPr>
        <w:t>observando-se</w:t>
      </w:r>
      <w:r w:rsidR="003D0CB4">
        <w:rPr>
          <w:rFonts w:ascii="Times New Roman" w:hAnsi="Times New Roman"/>
          <w:sz w:val="24"/>
          <w:szCs w:val="24"/>
        </w:rPr>
        <w:t xml:space="preserve"> </w:t>
      </w:r>
      <w:r w:rsidRPr="001D34BD">
        <w:rPr>
          <w:rFonts w:ascii="Times New Roman" w:hAnsi="Times New Roman"/>
          <w:sz w:val="24"/>
          <w:szCs w:val="24"/>
        </w:rPr>
        <w:t>o lúmen eso</w:t>
      </w:r>
      <w:r w:rsidR="00C02803">
        <w:rPr>
          <w:rFonts w:ascii="Times New Roman" w:hAnsi="Times New Roman"/>
          <w:sz w:val="24"/>
          <w:szCs w:val="24"/>
        </w:rPr>
        <w:t xml:space="preserve">fágico </w:t>
      </w:r>
      <w:r w:rsidR="007571A5">
        <w:rPr>
          <w:rFonts w:ascii="Times New Roman" w:hAnsi="Times New Roman"/>
          <w:sz w:val="24"/>
          <w:szCs w:val="24"/>
        </w:rPr>
        <w:t xml:space="preserve">totalmente </w:t>
      </w:r>
      <w:r w:rsidR="00C02803">
        <w:rPr>
          <w:rFonts w:ascii="Times New Roman" w:hAnsi="Times New Roman"/>
          <w:sz w:val="24"/>
          <w:szCs w:val="24"/>
        </w:rPr>
        <w:t>desobstruído</w:t>
      </w:r>
      <w:r w:rsidRPr="001D34BD">
        <w:rPr>
          <w:rFonts w:ascii="Times New Roman" w:hAnsi="Times New Roman"/>
          <w:sz w:val="24"/>
          <w:szCs w:val="24"/>
        </w:rPr>
        <w:t xml:space="preserve">, </w:t>
      </w:r>
      <w:r w:rsidR="003D0CB4">
        <w:rPr>
          <w:rFonts w:ascii="Times New Roman" w:hAnsi="Times New Roman"/>
          <w:sz w:val="24"/>
          <w:szCs w:val="24"/>
        </w:rPr>
        <w:t xml:space="preserve">e </w:t>
      </w:r>
      <w:r w:rsidRPr="001D34BD">
        <w:rPr>
          <w:rFonts w:ascii="Times New Roman" w:hAnsi="Times New Roman"/>
          <w:sz w:val="24"/>
          <w:szCs w:val="24"/>
        </w:rPr>
        <w:t>a mucosa esofágica em processo de cicatriz</w:t>
      </w:r>
      <w:r w:rsidR="00A97A9C" w:rsidRPr="001D34BD">
        <w:rPr>
          <w:rFonts w:ascii="Times New Roman" w:hAnsi="Times New Roman"/>
          <w:sz w:val="24"/>
          <w:szCs w:val="24"/>
        </w:rPr>
        <w:t>ação com redução moderada das</w:t>
      </w:r>
      <w:r w:rsidRPr="001D34BD">
        <w:rPr>
          <w:rFonts w:ascii="Times New Roman" w:hAnsi="Times New Roman"/>
          <w:sz w:val="24"/>
          <w:szCs w:val="24"/>
        </w:rPr>
        <w:t xml:space="preserve"> dimensões</w:t>
      </w:r>
      <w:r w:rsidR="00A97A9C" w:rsidRPr="001D34BD">
        <w:rPr>
          <w:rFonts w:ascii="Times New Roman" w:hAnsi="Times New Roman"/>
          <w:sz w:val="24"/>
          <w:szCs w:val="24"/>
        </w:rPr>
        <w:t xml:space="preserve"> da úlcera</w:t>
      </w:r>
      <w:r w:rsidR="003D0CB4">
        <w:rPr>
          <w:rFonts w:ascii="Times New Roman" w:hAnsi="Times New Roman"/>
          <w:sz w:val="24"/>
          <w:szCs w:val="24"/>
        </w:rPr>
        <w:t>.</w:t>
      </w:r>
      <w:r w:rsidRPr="001D34BD">
        <w:rPr>
          <w:rFonts w:ascii="Times New Roman" w:hAnsi="Times New Roman"/>
          <w:sz w:val="24"/>
          <w:szCs w:val="24"/>
        </w:rPr>
        <w:t xml:space="preserve"> Durante este intervalo</w:t>
      </w:r>
      <w:r w:rsidR="003D0CB4">
        <w:rPr>
          <w:rFonts w:ascii="Times New Roman" w:hAnsi="Times New Roman"/>
          <w:sz w:val="24"/>
          <w:szCs w:val="24"/>
        </w:rPr>
        <w:t xml:space="preserve"> de tratamento</w:t>
      </w:r>
      <w:r w:rsidR="007571A5">
        <w:rPr>
          <w:rFonts w:ascii="Times New Roman" w:hAnsi="Times New Roman"/>
          <w:sz w:val="24"/>
          <w:szCs w:val="24"/>
        </w:rPr>
        <w:t>,</w:t>
      </w:r>
      <w:r w:rsidR="003D0CB4">
        <w:rPr>
          <w:rFonts w:ascii="Times New Roman" w:hAnsi="Times New Roman"/>
          <w:sz w:val="24"/>
          <w:szCs w:val="24"/>
        </w:rPr>
        <w:t xml:space="preserve"> o paciente foi apresentando melhora significativa </w:t>
      </w:r>
      <w:r w:rsidR="0075168E">
        <w:rPr>
          <w:rFonts w:ascii="Times New Roman" w:hAnsi="Times New Roman"/>
          <w:sz w:val="24"/>
          <w:szCs w:val="24"/>
        </w:rPr>
        <w:t>do quadro clínico, se alimentando corretamente</w:t>
      </w:r>
      <w:r w:rsidR="008272C5">
        <w:rPr>
          <w:rFonts w:ascii="Times New Roman" w:hAnsi="Times New Roman"/>
          <w:sz w:val="24"/>
          <w:szCs w:val="24"/>
        </w:rPr>
        <w:t xml:space="preserve">, </w:t>
      </w:r>
      <w:r w:rsidR="00E91ADD">
        <w:rPr>
          <w:rFonts w:ascii="Times New Roman" w:hAnsi="Times New Roman"/>
          <w:sz w:val="24"/>
          <w:szCs w:val="24"/>
        </w:rPr>
        <w:t>com diminuição gradativa da dor</w:t>
      </w:r>
      <w:r w:rsidR="008272C5">
        <w:rPr>
          <w:rFonts w:ascii="Times New Roman" w:hAnsi="Times New Roman"/>
          <w:sz w:val="24"/>
          <w:szCs w:val="24"/>
        </w:rPr>
        <w:t xml:space="preserve"> e</w:t>
      </w:r>
      <w:r w:rsidR="00E91ADD">
        <w:rPr>
          <w:rFonts w:ascii="Times New Roman" w:hAnsi="Times New Roman"/>
          <w:sz w:val="24"/>
          <w:szCs w:val="24"/>
        </w:rPr>
        <w:t xml:space="preserve"> do desconforto, apresentando um </w:t>
      </w:r>
      <w:r w:rsidR="0075168E">
        <w:rPr>
          <w:rFonts w:ascii="Times New Roman" w:hAnsi="Times New Roman"/>
          <w:sz w:val="24"/>
          <w:szCs w:val="24"/>
        </w:rPr>
        <w:t>comportamento calmo.</w:t>
      </w:r>
      <w:r w:rsidRPr="001D34BD">
        <w:rPr>
          <w:rFonts w:ascii="Times New Roman" w:hAnsi="Times New Roman"/>
          <w:sz w:val="24"/>
          <w:szCs w:val="24"/>
        </w:rPr>
        <w:t xml:space="preserve"> </w:t>
      </w:r>
    </w:p>
    <w:p w:rsidR="00FB598B" w:rsidRDefault="00D02CCF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importante destacar no presente caso a </w:t>
      </w:r>
      <w:r w:rsidR="00F47328">
        <w:rPr>
          <w:rFonts w:ascii="Times New Roman" w:hAnsi="Times New Roman"/>
          <w:sz w:val="24"/>
          <w:szCs w:val="24"/>
        </w:rPr>
        <w:t>evidenciada</w:t>
      </w:r>
      <w:r>
        <w:rPr>
          <w:rFonts w:ascii="Times New Roman" w:hAnsi="Times New Roman"/>
          <w:sz w:val="24"/>
          <w:szCs w:val="24"/>
        </w:rPr>
        <w:t xml:space="preserve"> da</w:t>
      </w:r>
      <w:r w:rsidR="00F47328">
        <w:rPr>
          <w:rFonts w:ascii="Times New Roman" w:hAnsi="Times New Roman"/>
          <w:sz w:val="24"/>
          <w:szCs w:val="24"/>
        </w:rPr>
        <w:t xml:space="preserve"> extensa úlcera circular ao redor da massa compactada de capim (Figura </w:t>
      </w:r>
      <w:r w:rsidR="00B22D4F">
        <w:rPr>
          <w:rFonts w:ascii="Times New Roman" w:hAnsi="Times New Roman"/>
          <w:sz w:val="24"/>
          <w:szCs w:val="24"/>
        </w:rPr>
        <w:t>2</w:t>
      </w:r>
      <w:r w:rsidR="00F47328">
        <w:rPr>
          <w:rFonts w:ascii="Times New Roman" w:hAnsi="Times New Roman"/>
          <w:sz w:val="24"/>
          <w:szCs w:val="24"/>
        </w:rPr>
        <w:t>) que após uma semana apresentava</w:t>
      </w:r>
      <w:r w:rsidR="0075168E">
        <w:rPr>
          <w:rFonts w:ascii="Times New Roman" w:hAnsi="Times New Roman"/>
          <w:sz w:val="24"/>
          <w:szCs w:val="24"/>
        </w:rPr>
        <w:t>-se em processo de cicatrização</w:t>
      </w:r>
      <w:r w:rsidR="00F47328">
        <w:rPr>
          <w:rFonts w:ascii="Times New Roman" w:hAnsi="Times New Roman"/>
          <w:sz w:val="24"/>
          <w:szCs w:val="24"/>
        </w:rPr>
        <w:t>.</w:t>
      </w:r>
      <w:r w:rsidR="00FB598B">
        <w:rPr>
          <w:rFonts w:ascii="Times New Roman" w:hAnsi="Times New Roman"/>
          <w:sz w:val="24"/>
          <w:szCs w:val="24"/>
        </w:rPr>
        <w:t xml:space="preserve"> </w:t>
      </w:r>
      <w:r w:rsidR="00AC1DFF" w:rsidRPr="00B5790B">
        <w:rPr>
          <w:rFonts w:ascii="Times New Roman" w:hAnsi="Times New Roman"/>
          <w:sz w:val="24"/>
          <w:szCs w:val="24"/>
        </w:rPr>
        <w:t xml:space="preserve">Segundo </w:t>
      </w:r>
      <w:proofErr w:type="spellStart"/>
      <w:r w:rsidR="00AC1DFF" w:rsidRPr="00B5790B">
        <w:rPr>
          <w:rFonts w:ascii="Times New Roman" w:hAnsi="Times New Roman"/>
          <w:sz w:val="24"/>
          <w:szCs w:val="24"/>
        </w:rPr>
        <w:t>Feige</w:t>
      </w:r>
      <w:proofErr w:type="spellEnd"/>
      <w:r w:rsidR="004D2C45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D2C45" w:rsidRPr="00B5790B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4D2C45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C45" w:rsidRPr="00B5790B">
        <w:rPr>
          <w:rFonts w:ascii="Times New Roman" w:hAnsi="Times New Roman"/>
          <w:sz w:val="24"/>
          <w:szCs w:val="24"/>
        </w:rPr>
        <w:t>al</w:t>
      </w:r>
      <w:proofErr w:type="spellEnd"/>
      <w:r w:rsidR="00F47328" w:rsidRPr="00B5790B">
        <w:rPr>
          <w:rFonts w:ascii="Times New Roman" w:hAnsi="Times New Roman"/>
          <w:sz w:val="24"/>
          <w:szCs w:val="24"/>
        </w:rPr>
        <w:t xml:space="preserve"> (2000), o prognóstico em casos de obstrução esofágica </w:t>
      </w:r>
      <w:r w:rsidR="00F47328" w:rsidRPr="00B5790B">
        <w:rPr>
          <w:rFonts w:ascii="Times New Roman" w:hAnsi="Times New Roman"/>
          <w:sz w:val="24"/>
          <w:szCs w:val="24"/>
        </w:rPr>
        <w:lastRenderedPageBreak/>
        <w:t>simples é bom</w:t>
      </w:r>
      <w:r w:rsidR="007571A5" w:rsidRPr="00B5790B">
        <w:rPr>
          <w:rFonts w:ascii="Times New Roman" w:hAnsi="Times New Roman"/>
          <w:sz w:val="24"/>
          <w:szCs w:val="24"/>
        </w:rPr>
        <w:t>,</w:t>
      </w:r>
      <w:r w:rsidR="00F47328" w:rsidRPr="00B5790B">
        <w:rPr>
          <w:rFonts w:ascii="Times New Roman" w:hAnsi="Times New Roman"/>
          <w:sz w:val="24"/>
          <w:szCs w:val="24"/>
        </w:rPr>
        <w:t xml:space="preserve"> principalmente quando tiverem ocorrido</w:t>
      </w:r>
      <w:r w:rsidR="00F47328">
        <w:rPr>
          <w:rFonts w:ascii="Times New Roman" w:hAnsi="Times New Roman"/>
          <w:sz w:val="24"/>
          <w:szCs w:val="24"/>
        </w:rPr>
        <w:t xml:space="preserve"> pela primeira vez e não </w:t>
      </w:r>
      <w:r w:rsidR="007571A5">
        <w:rPr>
          <w:rFonts w:ascii="Times New Roman" w:hAnsi="Times New Roman"/>
          <w:sz w:val="24"/>
          <w:szCs w:val="24"/>
        </w:rPr>
        <w:t>apre</w:t>
      </w:r>
      <w:r w:rsidR="00B22D4F">
        <w:rPr>
          <w:rFonts w:ascii="Times New Roman" w:hAnsi="Times New Roman"/>
          <w:sz w:val="24"/>
          <w:szCs w:val="24"/>
        </w:rPr>
        <w:t>sentando</w:t>
      </w:r>
      <w:r w:rsidR="00F47328">
        <w:rPr>
          <w:rFonts w:ascii="Times New Roman" w:hAnsi="Times New Roman"/>
          <w:sz w:val="24"/>
          <w:szCs w:val="24"/>
        </w:rPr>
        <w:t xml:space="preserve"> complicações associadas, fato confirmado com o presente relato.</w:t>
      </w:r>
      <w:r w:rsidR="00FB598B">
        <w:rPr>
          <w:rFonts w:ascii="Times New Roman" w:hAnsi="Times New Roman"/>
          <w:sz w:val="24"/>
          <w:szCs w:val="24"/>
        </w:rPr>
        <w:t xml:space="preserve"> </w:t>
      </w:r>
    </w:p>
    <w:p w:rsidR="0075168E" w:rsidRPr="00B5790B" w:rsidRDefault="00F47328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Ressalta-se </w:t>
      </w:r>
      <w:r w:rsidR="0075168E">
        <w:rPr>
          <w:rFonts w:ascii="Times New Roman" w:hAnsi="Times New Roman"/>
          <w:color w:val="000000"/>
          <w:sz w:val="24"/>
          <w:szCs w:val="24"/>
        </w:rPr>
        <w:t xml:space="preserve">também </w:t>
      </w:r>
      <w:r>
        <w:rPr>
          <w:rFonts w:ascii="Times New Roman" w:hAnsi="Times New Roman"/>
          <w:color w:val="000000"/>
          <w:sz w:val="24"/>
          <w:szCs w:val="24"/>
        </w:rPr>
        <w:t>o fato incomum de o paciente ser um muar, pois não há dados consistentes na literatura que descrevam rotineiramente casos de obstr</w:t>
      </w:r>
      <w:r w:rsidR="00AC1DFF">
        <w:rPr>
          <w:rFonts w:ascii="Times New Roman" w:hAnsi="Times New Roman"/>
          <w:color w:val="000000"/>
          <w:sz w:val="24"/>
          <w:szCs w:val="24"/>
        </w:rPr>
        <w:t>ução esofágica em muares</w:t>
      </w:r>
      <w:r w:rsidR="00E91ADD">
        <w:rPr>
          <w:rFonts w:ascii="Times New Roman" w:hAnsi="Times New Roman"/>
          <w:color w:val="000000"/>
          <w:sz w:val="24"/>
          <w:szCs w:val="24"/>
        </w:rPr>
        <w:t xml:space="preserve"> sendo a maioria na espéci</w:t>
      </w:r>
      <w:r w:rsidR="00503022">
        <w:rPr>
          <w:rFonts w:ascii="Times New Roman" w:hAnsi="Times New Roman"/>
          <w:color w:val="000000"/>
          <w:sz w:val="24"/>
          <w:szCs w:val="24"/>
        </w:rPr>
        <w:t>e</w:t>
      </w:r>
      <w:r w:rsidR="00E91A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022">
        <w:rPr>
          <w:rFonts w:ascii="Times New Roman" w:hAnsi="Times New Roman"/>
          <w:color w:val="000000"/>
          <w:sz w:val="24"/>
          <w:szCs w:val="24"/>
        </w:rPr>
        <w:t>eqüina</w:t>
      </w:r>
      <w:r w:rsidR="00AC1DF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22D4F">
        <w:rPr>
          <w:rFonts w:ascii="Times New Roman" w:hAnsi="Times New Roman"/>
          <w:color w:val="000000"/>
          <w:sz w:val="24"/>
          <w:szCs w:val="24"/>
        </w:rPr>
        <w:t>N</w:t>
      </w:r>
      <w:r w:rsidR="0075168E">
        <w:rPr>
          <w:rFonts w:ascii="Times New Roman" w:hAnsi="Times New Roman"/>
          <w:color w:val="000000"/>
          <w:sz w:val="24"/>
          <w:szCs w:val="24"/>
        </w:rPr>
        <w:t xml:space="preserve">um </w:t>
      </w:r>
      <w:r>
        <w:rPr>
          <w:rFonts w:ascii="Times New Roman" w:hAnsi="Times New Roman"/>
          <w:color w:val="000000"/>
          <w:sz w:val="24"/>
          <w:szCs w:val="24"/>
        </w:rPr>
        <w:t>estudo retrospectivo</w:t>
      </w:r>
      <w:r w:rsidR="0075168E">
        <w:rPr>
          <w:rFonts w:ascii="Times New Roman" w:hAnsi="Times New Roman"/>
          <w:color w:val="000000"/>
          <w:sz w:val="24"/>
          <w:szCs w:val="24"/>
        </w:rPr>
        <w:t xml:space="preserve"> de obstrução esofágica</w:t>
      </w:r>
      <w:r w:rsidR="007571A5">
        <w:rPr>
          <w:rFonts w:ascii="Times New Roman" w:hAnsi="Times New Roman"/>
          <w:color w:val="000000"/>
          <w:sz w:val="24"/>
          <w:szCs w:val="24"/>
        </w:rPr>
        <w:t xml:space="preserve"> realizado com 34 casos</w:t>
      </w:r>
      <w:r w:rsidR="007571A5" w:rsidRPr="00B5790B">
        <w:rPr>
          <w:rFonts w:ascii="Times New Roman" w:hAnsi="Times New Roman"/>
          <w:sz w:val="24"/>
          <w:szCs w:val="24"/>
        </w:rPr>
        <w:t>,</w:t>
      </w:r>
      <w:r w:rsidR="00B22D4F" w:rsidRPr="00B5790B">
        <w:rPr>
          <w:rFonts w:ascii="Times New Roman" w:hAnsi="Times New Roman"/>
          <w:sz w:val="24"/>
          <w:szCs w:val="24"/>
        </w:rPr>
        <w:t xml:space="preserve"> Ramos </w:t>
      </w:r>
      <w:proofErr w:type="spellStart"/>
      <w:proofErr w:type="gramStart"/>
      <w:r w:rsidR="00B22D4F" w:rsidRPr="00B5790B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B22D4F" w:rsidRPr="00B579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2D4F" w:rsidRPr="00B5790B">
        <w:rPr>
          <w:rFonts w:ascii="Times New Roman" w:hAnsi="Times New Roman"/>
          <w:sz w:val="24"/>
          <w:szCs w:val="24"/>
        </w:rPr>
        <w:t>al</w:t>
      </w:r>
      <w:proofErr w:type="spellEnd"/>
      <w:r w:rsidR="00B22D4F" w:rsidRPr="00B5790B">
        <w:rPr>
          <w:rFonts w:ascii="Times New Roman" w:hAnsi="Times New Roman"/>
          <w:sz w:val="24"/>
          <w:szCs w:val="24"/>
        </w:rPr>
        <w:t>, (2001)</w:t>
      </w:r>
      <w:r w:rsidR="007571A5" w:rsidRPr="00B5790B">
        <w:rPr>
          <w:rFonts w:ascii="Times New Roman" w:hAnsi="Times New Roman"/>
          <w:sz w:val="24"/>
          <w:szCs w:val="24"/>
        </w:rPr>
        <w:t xml:space="preserve"> </w:t>
      </w:r>
      <w:r w:rsidR="00B83C53" w:rsidRPr="00B5790B">
        <w:rPr>
          <w:rFonts w:ascii="Times New Roman" w:hAnsi="Times New Roman"/>
          <w:sz w:val="24"/>
          <w:szCs w:val="24"/>
        </w:rPr>
        <w:t>relatou que</w:t>
      </w:r>
      <w:r w:rsidRPr="00B5790B">
        <w:rPr>
          <w:rFonts w:ascii="Times New Roman" w:hAnsi="Times New Roman"/>
          <w:sz w:val="24"/>
          <w:szCs w:val="24"/>
        </w:rPr>
        <w:t xml:space="preserve"> não teve nenhum muar, sendo 26 </w:t>
      </w:r>
      <w:r w:rsidR="00A2055C" w:rsidRPr="00B5790B">
        <w:rPr>
          <w:rFonts w:ascii="Times New Roman" w:hAnsi="Times New Roman"/>
          <w:sz w:val="24"/>
          <w:szCs w:val="24"/>
        </w:rPr>
        <w:t>cavalos</w:t>
      </w:r>
      <w:r w:rsidR="00B22D4F" w:rsidRPr="00B5790B">
        <w:rPr>
          <w:rFonts w:ascii="Times New Roman" w:hAnsi="Times New Roman"/>
          <w:sz w:val="24"/>
          <w:szCs w:val="24"/>
        </w:rPr>
        <w:t xml:space="preserve"> adultos</w:t>
      </w:r>
      <w:r w:rsidRPr="00B5790B">
        <w:rPr>
          <w:rFonts w:ascii="Times New Roman" w:hAnsi="Times New Roman"/>
          <w:sz w:val="24"/>
          <w:szCs w:val="24"/>
        </w:rPr>
        <w:t xml:space="preserve">, </w:t>
      </w:r>
      <w:r w:rsidR="0075168E" w:rsidRPr="00B5790B">
        <w:rPr>
          <w:rFonts w:ascii="Times New Roman" w:hAnsi="Times New Roman"/>
          <w:sz w:val="24"/>
          <w:szCs w:val="24"/>
        </w:rPr>
        <w:t>sete</w:t>
      </w:r>
      <w:r w:rsidRPr="00B5790B">
        <w:rPr>
          <w:rFonts w:ascii="Times New Roman" w:hAnsi="Times New Roman"/>
          <w:sz w:val="24"/>
          <w:szCs w:val="24"/>
        </w:rPr>
        <w:t xml:space="preserve"> </w:t>
      </w:r>
      <w:r w:rsidR="00AA3821" w:rsidRPr="00B5790B">
        <w:rPr>
          <w:rFonts w:ascii="Times New Roman" w:hAnsi="Times New Roman"/>
          <w:sz w:val="24"/>
          <w:szCs w:val="24"/>
        </w:rPr>
        <w:t>pôneis</w:t>
      </w:r>
      <w:r w:rsidRPr="00B5790B">
        <w:rPr>
          <w:rFonts w:ascii="Times New Roman" w:hAnsi="Times New Roman"/>
          <w:sz w:val="24"/>
          <w:szCs w:val="24"/>
        </w:rPr>
        <w:t xml:space="preserve"> de diferentes raças e </w:t>
      </w:r>
      <w:r w:rsidR="0075168E" w:rsidRPr="00B5790B">
        <w:rPr>
          <w:rFonts w:ascii="Times New Roman" w:hAnsi="Times New Roman"/>
          <w:sz w:val="24"/>
          <w:szCs w:val="24"/>
        </w:rPr>
        <w:t>um</w:t>
      </w:r>
      <w:r w:rsidRPr="00B5790B">
        <w:rPr>
          <w:rFonts w:ascii="Times New Roman" w:hAnsi="Times New Roman"/>
          <w:sz w:val="24"/>
          <w:szCs w:val="24"/>
        </w:rPr>
        <w:t xml:space="preserve"> jumento. </w:t>
      </w:r>
    </w:p>
    <w:p w:rsidR="00231B92" w:rsidRPr="00B5790B" w:rsidRDefault="00F47328" w:rsidP="00C1666E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B5790B">
        <w:rPr>
          <w:rFonts w:ascii="Times New Roman" w:hAnsi="Times New Roman"/>
          <w:sz w:val="24"/>
          <w:szCs w:val="24"/>
        </w:rPr>
        <w:t>Considerando os achados clínicos, os resultados dos exames complementares e os dados da literatura</w:t>
      </w:r>
      <w:r w:rsidR="00AA3821" w:rsidRPr="00B5790B">
        <w:rPr>
          <w:rFonts w:ascii="Times New Roman" w:hAnsi="Times New Roman"/>
          <w:sz w:val="24"/>
          <w:szCs w:val="24"/>
        </w:rPr>
        <w:t xml:space="preserve"> consultada</w:t>
      </w:r>
      <w:r w:rsidR="00AC1DFF" w:rsidRPr="00B5790B">
        <w:rPr>
          <w:rFonts w:ascii="Times New Roman" w:hAnsi="Times New Roman"/>
          <w:sz w:val="24"/>
          <w:szCs w:val="24"/>
        </w:rPr>
        <w:t>,</w:t>
      </w:r>
      <w:r w:rsidRPr="00B5790B">
        <w:rPr>
          <w:rFonts w:ascii="Times New Roman" w:hAnsi="Times New Roman"/>
          <w:sz w:val="24"/>
          <w:szCs w:val="24"/>
        </w:rPr>
        <w:t xml:space="preserve"> foi possível</w:t>
      </w:r>
      <w:r w:rsidR="0075168E" w:rsidRPr="00B5790B">
        <w:rPr>
          <w:rFonts w:ascii="Times New Roman" w:hAnsi="Times New Roman"/>
          <w:sz w:val="24"/>
          <w:szCs w:val="24"/>
        </w:rPr>
        <w:t xml:space="preserve"> concluir que o animal apresentou </w:t>
      </w:r>
      <w:r w:rsidRPr="00B5790B">
        <w:rPr>
          <w:rFonts w:ascii="Times New Roman" w:hAnsi="Times New Roman"/>
          <w:sz w:val="24"/>
          <w:szCs w:val="24"/>
        </w:rPr>
        <w:t xml:space="preserve">um quadro </w:t>
      </w:r>
      <w:r w:rsidR="00B22D4F" w:rsidRPr="00B5790B">
        <w:rPr>
          <w:rFonts w:ascii="Times New Roman" w:hAnsi="Times New Roman"/>
          <w:sz w:val="24"/>
          <w:szCs w:val="24"/>
        </w:rPr>
        <w:t>clínico</w:t>
      </w:r>
      <w:r w:rsidR="0075168E" w:rsidRPr="00B5790B">
        <w:rPr>
          <w:rFonts w:ascii="Times New Roman" w:hAnsi="Times New Roman"/>
          <w:sz w:val="24"/>
          <w:szCs w:val="24"/>
        </w:rPr>
        <w:t xml:space="preserve"> </w:t>
      </w:r>
      <w:r w:rsidRPr="00B5790B">
        <w:rPr>
          <w:rFonts w:ascii="Times New Roman" w:hAnsi="Times New Roman"/>
          <w:sz w:val="24"/>
          <w:szCs w:val="24"/>
        </w:rPr>
        <w:t>de obstrução esofágica total com úlcera concomitante</w:t>
      </w:r>
      <w:r w:rsidR="00503022">
        <w:rPr>
          <w:rFonts w:ascii="Times New Roman" w:hAnsi="Times New Roman"/>
          <w:sz w:val="24"/>
          <w:szCs w:val="24"/>
        </w:rPr>
        <w:t xml:space="preserve"> da porção torácica</w:t>
      </w:r>
      <w:r w:rsidRPr="00B5790B">
        <w:rPr>
          <w:rFonts w:ascii="Times New Roman" w:hAnsi="Times New Roman"/>
          <w:sz w:val="24"/>
          <w:szCs w:val="24"/>
        </w:rPr>
        <w:t>.</w:t>
      </w:r>
    </w:p>
    <w:p w:rsidR="00231B92" w:rsidRPr="00812773" w:rsidRDefault="00F47328" w:rsidP="00812773">
      <w:pPr>
        <w:spacing w:after="0" w:line="48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EA5D31">
        <w:rPr>
          <w:rFonts w:ascii="Times New Roman" w:hAnsi="Times New Roman"/>
          <w:color w:val="000000"/>
          <w:sz w:val="24"/>
          <w:szCs w:val="24"/>
        </w:rPr>
        <w:t>O procedimento de desobstrução</w:t>
      </w:r>
      <w:r w:rsidR="00AA3821" w:rsidRPr="00EA5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5D31">
        <w:rPr>
          <w:rFonts w:ascii="Times New Roman" w:hAnsi="Times New Roman"/>
          <w:color w:val="000000"/>
          <w:sz w:val="24"/>
          <w:szCs w:val="24"/>
        </w:rPr>
        <w:t xml:space="preserve">com o auxílio do </w:t>
      </w:r>
      <w:r>
        <w:rPr>
          <w:rFonts w:ascii="Times New Roman" w:hAnsi="Times New Roman"/>
          <w:color w:val="000000"/>
          <w:sz w:val="24"/>
          <w:szCs w:val="24"/>
        </w:rPr>
        <w:t>end</w:t>
      </w:r>
      <w:r w:rsidRPr="00EA5D31">
        <w:rPr>
          <w:rFonts w:ascii="Times New Roman" w:hAnsi="Times New Roman"/>
          <w:color w:val="000000"/>
          <w:sz w:val="24"/>
          <w:szCs w:val="24"/>
        </w:rPr>
        <w:t>oscópio foi eficaz</w:t>
      </w:r>
      <w:r w:rsidR="007F57B6">
        <w:rPr>
          <w:rFonts w:ascii="Times New Roman" w:hAnsi="Times New Roman"/>
          <w:color w:val="000000"/>
          <w:sz w:val="24"/>
          <w:szCs w:val="24"/>
        </w:rPr>
        <w:t xml:space="preserve"> e oportuno, já que a</w:t>
      </w:r>
      <w:r w:rsidR="006A6CF5">
        <w:rPr>
          <w:rFonts w:ascii="Times New Roman" w:hAnsi="Times New Roman"/>
          <w:color w:val="000000"/>
          <w:sz w:val="24"/>
          <w:szCs w:val="24"/>
        </w:rPr>
        <w:t xml:space="preserve"> localização </w:t>
      </w:r>
      <w:r w:rsidR="00C31763">
        <w:rPr>
          <w:rFonts w:ascii="Times New Roman" w:hAnsi="Times New Roman"/>
          <w:color w:val="000000"/>
          <w:sz w:val="24"/>
          <w:szCs w:val="24"/>
        </w:rPr>
        <w:t>da obstrução na porção torácica</w:t>
      </w:r>
      <w:r w:rsidR="00317B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57B6">
        <w:rPr>
          <w:rFonts w:ascii="Times New Roman" w:hAnsi="Times New Roman"/>
          <w:color w:val="000000"/>
          <w:sz w:val="24"/>
          <w:szCs w:val="24"/>
        </w:rPr>
        <w:t>esta</w:t>
      </w:r>
      <w:r w:rsidR="00503022">
        <w:rPr>
          <w:rFonts w:ascii="Times New Roman" w:hAnsi="Times New Roman"/>
          <w:color w:val="000000"/>
          <w:sz w:val="24"/>
          <w:szCs w:val="24"/>
        </w:rPr>
        <w:t>ria</w:t>
      </w:r>
      <w:r w:rsidR="00C31763">
        <w:rPr>
          <w:rFonts w:ascii="Times New Roman" w:hAnsi="Times New Roman"/>
          <w:color w:val="000000"/>
          <w:sz w:val="24"/>
          <w:szCs w:val="24"/>
        </w:rPr>
        <w:t xml:space="preserve"> comprometendo a vida do paciente. Além, a</w:t>
      </w:r>
      <w:r w:rsidR="00AA38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5D31">
        <w:rPr>
          <w:rFonts w:ascii="Times New Roman" w:hAnsi="Times New Roman"/>
          <w:color w:val="000000"/>
          <w:sz w:val="24"/>
          <w:szCs w:val="24"/>
        </w:rPr>
        <w:t xml:space="preserve">terapêutica instituída </w:t>
      </w:r>
      <w:r w:rsidR="00C31763">
        <w:rPr>
          <w:rFonts w:ascii="Times New Roman" w:hAnsi="Times New Roman"/>
          <w:color w:val="000000"/>
          <w:sz w:val="24"/>
          <w:szCs w:val="24"/>
        </w:rPr>
        <w:t xml:space="preserve">pela equipe médica </w:t>
      </w:r>
      <w:r>
        <w:rPr>
          <w:rFonts w:ascii="Times New Roman" w:hAnsi="Times New Roman"/>
          <w:color w:val="000000"/>
          <w:sz w:val="24"/>
          <w:szCs w:val="24"/>
        </w:rPr>
        <w:t xml:space="preserve">foi </w:t>
      </w:r>
      <w:r w:rsidR="00B22D4F">
        <w:rPr>
          <w:rFonts w:ascii="Times New Roman" w:hAnsi="Times New Roman"/>
          <w:color w:val="000000"/>
          <w:sz w:val="24"/>
          <w:szCs w:val="24"/>
        </w:rPr>
        <w:t>e</w:t>
      </w:r>
      <w:r w:rsidR="00503022">
        <w:rPr>
          <w:rFonts w:ascii="Times New Roman" w:hAnsi="Times New Roman"/>
          <w:color w:val="000000"/>
          <w:sz w:val="24"/>
          <w:szCs w:val="24"/>
        </w:rPr>
        <w:t>ficaz</w:t>
      </w:r>
      <w:r w:rsidR="00C31763">
        <w:rPr>
          <w:rFonts w:ascii="Times New Roman" w:hAnsi="Times New Roman"/>
          <w:color w:val="000000"/>
          <w:sz w:val="24"/>
          <w:szCs w:val="24"/>
        </w:rPr>
        <w:t xml:space="preserve">, evitando infecções sistêmicas secundárias </w:t>
      </w:r>
      <w:r w:rsidR="00B22D4F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C31763">
        <w:rPr>
          <w:rFonts w:ascii="Times New Roman" w:hAnsi="Times New Roman"/>
          <w:color w:val="000000"/>
          <w:sz w:val="24"/>
          <w:szCs w:val="24"/>
        </w:rPr>
        <w:t>recupera</w:t>
      </w:r>
      <w:r w:rsidR="006A6CF5">
        <w:rPr>
          <w:rFonts w:ascii="Times New Roman" w:hAnsi="Times New Roman"/>
          <w:color w:val="000000"/>
          <w:sz w:val="24"/>
          <w:szCs w:val="24"/>
        </w:rPr>
        <w:t>ndo a lesão</w:t>
      </w:r>
      <w:r w:rsidRPr="00EA5D31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C31763">
        <w:rPr>
          <w:rFonts w:ascii="Times New Roman" w:hAnsi="Times New Roman"/>
          <w:color w:val="000000"/>
          <w:sz w:val="24"/>
          <w:szCs w:val="24"/>
        </w:rPr>
        <w:t>a</w:t>
      </w:r>
      <w:r w:rsidRPr="00EA5D31">
        <w:rPr>
          <w:rFonts w:ascii="Times New Roman" w:hAnsi="Times New Roman"/>
          <w:color w:val="000000"/>
          <w:sz w:val="24"/>
          <w:szCs w:val="24"/>
        </w:rPr>
        <w:t xml:space="preserve"> mucosa</w:t>
      </w:r>
      <w:r w:rsidR="00B22D4F">
        <w:rPr>
          <w:rFonts w:ascii="Times New Roman" w:hAnsi="Times New Roman"/>
          <w:color w:val="000000"/>
          <w:sz w:val="24"/>
          <w:szCs w:val="24"/>
        </w:rPr>
        <w:t xml:space="preserve"> esofágica</w:t>
      </w:r>
      <w:r w:rsidR="00503022">
        <w:rPr>
          <w:rFonts w:ascii="Times New Roman" w:hAnsi="Times New Roman"/>
          <w:color w:val="000000"/>
          <w:sz w:val="24"/>
          <w:szCs w:val="24"/>
        </w:rPr>
        <w:t xml:space="preserve"> progressivamente</w:t>
      </w:r>
      <w:r w:rsidRPr="00EA5D3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1763">
        <w:rPr>
          <w:rFonts w:ascii="Times New Roman" w:hAnsi="Times New Roman"/>
          <w:color w:val="000000"/>
          <w:sz w:val="24"/>
          <w:szCs w:val="24"/>
        </w:rPr>
        <w:t xml:space="preserve">obtendo resultado satisfatório e </w:t>
      </w:r>
      <w:r w:rsidR="00A2055C">
        <w:rPr>
          <w:rFonts w:ascii="Times New Roman" w:hAnsi="Times New Roman"/>
          <w:color w:val="000000"/>
          <w:sz w:val="24"/>
          <w:szCs w:val="24"/>
        </w:rPr>
        <w:t>melhoria</w:t>
      </w:r>
      <w:r w:rsidR="00C31763">
        <w:rPr>
          <w:rFonts w:ascii="Times New Roman" w:hAnsi="Times New Roman"/>
          <w:color w:val="000000"/>
          <w:sz w:val="24"/>
          <w:szCs w:val="24"/>
        </w:rPr>
        <w:t xml:space="preserve"> do muar.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8448F" w:rsidRPr="00CF428B" w:rsidRDefault="004619D9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C7000" w:rsidRDefault="002C7000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44506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-106045</wp:posOffset>
            </wp:positionV>
            <wp:extent cx="2352040" cy="2449830"/>
            <wp:effectExtent l="19050" t="19050" r="10160" b="26670"/>
            <wp:wrapNone/>
            <wp:docPr id="30" name="Imagem 5" descr="fot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foto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2449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8F" w:rsidRPr="00CF428B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2A7F12" w:rsidRDefault="0088448F" w:rsidP="0088448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428B">
        <w:rPr>
          <w:rFonts w:ascii="Times New Roman" w:hAnsi="Times New Roman"/>
          <w:sz w:val="24"/>
          <w:szCs w:val="24"/>
        </w:rPr>
        <w:t xml:space="preserve">      </w:t>
      </w:r>
      <w:r w:rsidRPr="00CF428B">
        <w:rPr>
          <w:rFonts w:ascii="Times New Roman" w:hAnsi="Times New Roman"/>
          <w:sz w:val="24"/>
          <w:szCs w:val="24"/>
        </w:rPr>
        <w:tab/>
      </w:r>
      <w:r w:rsidRPr="00CF428B">
        <w:rPr>
          <w:rFonts w:ascii="Times New Roman" w:hAnsi="Times New Roman"/>
          <w:sz w:val="24"/>
          <w:szCs w:val="24"/>
        </w:rPr>
        <w:tab/>
        <w:t xml:space="preserve"> </w:t>
      </w:r>
    </w:p>
    <w:p w:rsidR="0088448F" w:rsidRPr="00CF428B" w:rsidRDefault="0088448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BA36F5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6F5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2pt;margin-top:9.6pt;width:187.8pt;height:52.1pt;z-index:251658240" stroked="f">
            <v:textbox style="mso-next-textbox:#_x0000_s1058;mso-fit-shape-to-text:t" inset="0,0,0,0">
              <w:txbxContent>
                <w:p w:rsidR="00685A19" w:rsidRPr="00F82F77" w:rsidRDefault="00685A19" w:rsidP="00F64E32">
                  <w:pPr>
                    <w:pStyle w:val="Legenda"/>
                    <w:jc w:val="both"/>
                    <w:rPr>
                      <w:noProof/>
                    </w:rPr>
                  </w:pPr>
                  <w:r>
                    <w:t xml:space="preserve">Figura </w:t>
                  </w:r>
                  <w:r w:rsidR="00A839AA">
                    <w:t>1</w:t>
                  </w:r>
                  <w:r>
                    <w:t>:</w:t>
                  </w:r>
                  <w:r w:rsidR="00F64E32">
                    <w:t xml:space="preserve"> imagem </w:t>
                  </w:r>
                  <w:proofErr w:type="spellStart"/>
                  <w:r w:rsidR="00F64E32">
                    <w:t>videoendoscópica</w:t>
                  </w:r>
                  <w:proofErr w:type="spellEnd"/>
                  <w:r w:rsidR="00F64E32">
                    <w:t xml:space="preserve"> de</w:t>
                  </w:r>
                  <w:proofErr w:type="gramStart"/>
                  <w:r w:rsidR="00F64E32">
                    <w:t xml:space="preserve"> </w:t>
                  </w:r>
                  <w:r>
                    <w:t xml:space="preserve"> </w:t>
                  </w:r>
                  <w:proofErr w:type="gramEnd"/>
                  <w:r w:rsidR="00F64E32">
                    <w:t>m</w:t>
                  </w:r>
                  <w:r>
                    <w:t xml:space="preserve">assa </w:t>
                  </w:r>
                  <w:r w:rsidR="00BB0F36">
                    <w:t>compactada</w:t>
                  </w:r>
                  <w:r>
                    <w:t xml:space="preserve"> de capim e pinça romba desfazendo a </w:t>
                  </w:r>
                  <w:r w:rsidR="004B5C3C">
                    <w:t>compactação</w:t>
                  </w:r>
                  <w:r>
                    <w:t xml:space="preserve"> (seta vermelha) </w:t>
                  </w:r>
                </w:p>
              </w:txbxContent>
            </v:textbox>
          </v:shape>
        </w:pict>
      </w:r>
    </w:p>
    <w:p w:rsidR="0088448F" w:rsidRDefault="0088448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44506F" w:rsidP="00884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51435</wp:posOffset>
            </wp:positionV>
            <wp:extent cx="2360295" cy="2371090"/>
            <wp:effectExtent l="19050" t="19050" r="20955" b="10160"/>
            <wp:wrapNone/>
            <wp:docPr id="32" name="Imagem 8" descr="fot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foto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371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8F" w:rsidRPr="00CF428B" w:rsidRDefault="0088448F" w:rsidP="00884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4B5C3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8448F" w:rsidRPr="00CF428B" w:rsidRDefault="00BA36F5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A36F5">
        <w:rPr>
          <w:noProof/>
          <w:lang w:eastAsia="pt-BR"/>
        </w:rPr>
        <w:pict>
          <v:shape id="_x0000_s1059" type="#_x0000_t202" style="position:absolute;left:0;text-align:left;margin-left:.25pt;margin-top:6.65pt;width:185.85pt;height:66.15pt;z-index:251659264" stroked="f">
            <v:textbox style="mso-next-textbox:#_x0000_s1059;mso-fit-shape-to-text:t" inset="0,0,0,0">
              <w:txbxContent>
                <w:p w:rsidR="00685A19" w:rsidRPr="00E5748D" w:rsidRDefault="00685A19" w:rsidP="00F64E32">
                  <w:pPr>
                    <w:pStyle w:val="Legenda"/>
                    <w:jc w:val="both"/>
                    <w:rPr>
                      <w:noProof/>
                    </w:rPr>
                  </w:pPr>
                  <w:r>
                    <w:t xml:space="preserve">Figura </w:t>
                  </w:r>
                  <w:r w:rsidR="00BB0F36">
                    <w:t>2</w:t>
                  </w:r>
                  <w:r>
                    <w:t xml:space="preserve">: </w:t>
                  </w:r>
                  <w:r w:rsidR="00F64E32">
                    <w:t xml:space="preserve">Imagem </w:t>
                  </w:r>
                  <w:proofErr w:type="spellStart"/>
                  <w:r w:rsidR="00F64E32">
                    <w:t>videoendoscópica</w:t>
                  </w:r>
                  <w:proofErr w:type="spellEnd"/>
                  <w:r w:rsidR="00F64E32">
                    <w:t xml:space="preserve"> de </w:t>
                  </w:r>
                  <w:r>
                    <w:t>úlcera na mucosa esofágica após desobstrução do lúmen esofágico</w:t>
                  </w:r>
                  <w:r w:rsidR="00F64E32">
                    <w:t xml:space="preserve"> da</w:t>
                  </w:r>
                  <w:r w:rsidR="004B5C3C">
                    <w:t xml:space="preserve"> porção torácica.</w:t>
                  </w:r>
                </w:p>
              </w:txbxContent>
            </v:textbox>
          </v:shape>
        </w:pict>
      </w: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8448F" w:rsidRPr="00CF428B" w:rsidRDefault="0088448F" w:rsidP="0088448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47328" w:rsidRDefault="00F47328" w:rsidP="00685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A19" w:rsidRDefault="00685A19" w:rsidP="00685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A19" w:rsidRDefault="00685A19" w:rsidP="00685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A19" w:rsidRDefault="00685A19" w:rsidP="00685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A19" w:rsidRPr="00CF428B" w:rsidRDefault="00685A19" w:rsidP="00685A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328" w:rsidRDefault="00F47328" w:rsidP="00F4732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B5C3C" w:rsidRPr="00CF428B" w:rsidRDefault="004B5C3C" w:rsidP="00F4732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12773" w:rsidRDefault="00812773" w:rsidP="00231B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7000" w:rsidRPr="00C31763" w:rsidRDefault="002C7000" w:rsidP="00231B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24B" w:rsidRPr="00DB44D7" w:rsidRDefault="002C7000" w:rsidP="00231B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REFERÊNCIAS BIBLIOGRÁ</w:t>
      </w:r>
      <w:r w:rsidR="00231B92" w:rsidRPr="00DB44D7">
        <w:rPr>
          <w:rFonts w:ascii="Times New Roman" w:hAnsi="Times New Roman"/>
          <w:b/>
          <w:sz w:val="24"/>
          <w:szCs w:val="24"/>
        </w:rPr>
        <w:t>FICAS</w:t>
      </w:r>
    </w:p>
    <w:p w:rsidR="005318F6" w:rsidRPr="00DB44D7" w:rsidRDefault="005318F6" w:rsidP="00231B9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8F6" w:rsidRPr="004D2C45" w:rsidRDefault="0015624B" w:rsidP="00AE6F6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2C7000">
        <w:rPr>
          <w:rFonts w:ascii="Times New Roman" w:hAnsi="Times New Roman"/>
          <w:sz w:val="24"/>
          <w:szCs w:val="24"/>
          <w:lang w:val="en-US"/>
        </w:rPr>
        <w:t>BOOTH, T.M, et al</w:t>
      </w:r>
      <w:r w:rsidR="004B5C3C" w:rsidRPr="002C7000">
        <w:rPr>
          <w:rFonts w:ascii="Times New Roman" w:hAnsi="Times New Roman"/>
          <w:sz w:val="24"/>
          <w:szCs w:val="24"/>
          <w:lang w:val="en-US"/>
        </w:rPr>
        <w:t>.</w:t>
      </w:r>
      <w:r w:rsidRPr="002C700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D2C45">
        <w:rPr>
          <w:rFonts w:ascii="Times New Roman" w:hAnsi="Times New Roman"/>
          <w:sz w:val="24"/>
          <w:szCs w:val="24"/>
          <w:lang w:val="en-US"/>
        </w:rPr>
        <w:t>Oesophageal</w:t>
      </w:r>
      <w:proofErr w:type="spellEnd"/>
      <w:r w:rsidRPr="004D2C45">
        <w:rPr>
          <w:rFonts w:ascii="Times New Roman" w:hAnsi="Times New Roman"/>
          <w:sz w:val="24"/>
          <w:szCs w:val="24"/>
          <w:lang w:val="en-US"/>
        </w:rPr>
        <w:t xml:space="preserve"> obstruction in an aged pony associated with </w:t>
      </w:r>
      <w:proofErr w:type="spellStart"/>
      <w:r w:rsidRPr="004D2C45">
        <w:rPr>
          <w:rFonts w:ascii="Times New Roman" w:hAnsi="Times New Roman"/>
          <w:sz w:val="24"/>
          <w:szCs w:val="24"/>
          <w:lang w:val="en-US"/>
        </w:rPr>
        <w:t>squamous</w:t>
      </w:r>
      <w:proofErr w:type="spellEnd"/>
      <w:r w:rsidRPr="004D2C45">
        <w:rPr>
          <w:rFonts w:ascii="Times New Roman" w:hAnsi="Times New Roman"/>
          <w:sz w:val="24"/>
          <w:szCs w:val="24"/>
          <w:lang w:val="en-US"/>
        </w:rPr>
        <w:t xml:space="preserve"> cell carcinoma. </w:t>
      </w:r>
      <w:proofErr w:type="spellStart"/>
      <w:r w:rsidRPr="004D2C45">
        <w:rPr>
          <w:rFonts w:ascii="Times New Roman" w:hAnsi="Times New Roman"/>
          <w:b/>
          <w:sz w:val="24"/>
          <w:szCs w:val="24"/>
        </w:rPr>
        <w:t>Equi</w:t>
      </w:r>
      <w:r w:rsidR="00AC2F18" w:rsidRPr="004D2C45">
        <w:rPr>
          <w:rFonts w:ascii="Times New Roman" w:hAnsi="Times New Roman"/>
          <w:b/>
          <w:sz w:val="24"/>
          <w:szCs w:val="24"/>
        </w:rPr>
        <w:t>ne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2F18" w:rsidRPr="004D2C45">
        <w:rPr>
          <w:rFonts w:ascii="Times New Roman" w:hAnsi="Times New Roman"/>
          <w:b/>
          <w:sz w:val="24"/>
          <w:szCs w:val="24"/>
        </w:rPr>
        <w:t>Veterinary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2F18" w:rsidRPr="004D2C45">
        <w:rPr>
          <w:rFonts w:ascii="Times New Roman" w:hAnsi="Times New Roman"/>
          <w:b/>
          <w:sz w:val="24"/>
          <w:szCs w:val="24"/>
        </w:rPr>
        <w:t>E</w:t>
      </w:r>
      <w:r w:rsidRPr="004D2C45">
        <w:rPr>
          <w:rFonts w:ascii="Times New Roman" w:hAnsi="Times New Roman"/>
          <w:b/>
          <w:sz w:val="24"/>
          <w:szCs w:val="24"/>
        </w:rPr>
        <w:t>ducation</w:t>
      </w:r>
      <w:proofErr w:type="spellEnd"/>
      <w:r w:rsidR="00BB0F36" w:rsidRPr="004D2C45">
        <w:rPr>
          <w:rFonts w:ascii="Times New Roman" w:hAnsi="Times New Roman"/>
          <w:b/>
          <w:sz w:val="24"/>
          <w:szCs w:val="24"/>
        </w:rPr>
        <w:t xml:space="preserve">. </w:t>
      </w:r>
      <w:r w:rsidRPr="004D2C45">
        <w:rPr>
          <w:rFonts w:ascii="Times New Roman" w:hAnsi="Times New Roman"/>
          <w:sz w:val="24"/>
          <w:szCs w:val="24"/>
        </w:rPr>
        <w:t>AE</w:t>
      </w:r>
      <w:r w:rsidR="00BB0F36" w:rsidRPr="004D2C45">
        <w:rPr>
          <w:rFonts w:ascii="Times New Roman" w:hAnsi="Times New Roman"/>
          <w:sz w:val="24"/>
          <w:szCs w:val="24"/>
        </w:rPr>
        <w:t>.</w:t>
      </w:r>
      <w:r w:rsidRPr="004D2C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0F36" w:rsidRPr="004D2C45">
        <w:rPr>
          <w:rFonts w:ascii="Times New Roman" w:hAnsi="Times New Roman"/>
          <w:sz w:val="24"/>
          <w:szCs w:val="24"/>
        </w:rPr>
        <w:t>v.</w:t>
      </w:r>
      <w:proofErr w:type="gramEnd"/>
      <w:r w:rsidR="00BB0F36" w:rsidRPr="004D2C45">
        <w:rPr>
          <w:rFonts w:ascii="Times New Roman" w:hAnsi="Times New Roman"/>
          <w:sz w:val="24"/>
          <w:szCs w:val="24"/>
        </w:rPr>
        <w:t>8</w:t>
      </w:r>
      <w:r w:rsidR="0096215A" w:rsidRPr="004D2C45">
        <w:rPr>
          <w:rFonts w:ascii="Times New Roman" w:hAnsi="Times New Roman"/>
          <w:sz w:val="24"/>
          <w:szCs w:val="24"/>
        </w:rPr>
        <w:t>, n</w:t>
      </w:r>
      <w:r w:rsidR="00BB0F36" w:rsidRPr="004D2C45">
        <w:rPr>
          <w:rFonts w:ascii="Times New Roman" w:hAnsi="Times New Roman"/>
          <w:sz w:val="24"/>
          <w:szCs w:val="24"/>
        </w:rPr>
        <w:t xml:space="preserve"> 3</w:t>
      </w:r>
      <w:r w:rsidR="009B0609" w:rsidRPr="004D2C45">
        <w:rPr>
          <w:rFonts w:ascii="Times New Roman" w:hAnsi="Times New Roman"/>
          <w:sz w:val="24"/>
          <w:szCs w:val="24"/>
        </w:rPr>
        <w:t>, p.</w:t>
      </w:r>
      <w:r w:rsidRPr="004D2C45">
        <w:rPr>
          <w:rFonts w:ascii="Times New Roman" w:hAnsi="Times New Roman"/>
          <w:sz w:val="24"/>
          <w:szCs w:val="24"/>
        </w:rPr>
        <w:t>627-631</w:t>
      </w:r>
      <w:r w:rsidR="009B0609" w:rsidRPr="004D2C45">
        <w:rPr>
          <w:rFonts w:ascii="Times New Roman" w:hAnsi="Times New Roman"/>
          <w:sz w:val="24"/>
          <w:szCs w:val="24"/>
        </w:rPr>
        <w:t>,</w:t>
      </w:r>
      <w:r w:rsidR="0096215A" w:rsidRPr="004D2C45">
        <w:rPr>
          <w:rFonts w:ascii="Times New Roman" w:hAnsi="Times New Roman"/>
          <w:sz w:val="24"/>
          <w:szCs w:val="24"/>
        </w:rPr>
        <w:t xml:space="preserve"> 2008</w:t>
      </w:r>
      <w:r w:rsidR="009B0609" w:rsidRPr="004D2C45">
        <w:rPr>
          <w:rFonts w:ascii="Times New Roman" w:hAnsi="Times New Roman"/>
          <w:sz w:val="24"/>
          <w:szCs w:val="24"/>
        </w:rPr>
        <w:t xml:space="preserve"> </w:t>
      </w:r>
    </w:p>
    <w:p w:rsidR="0015624B" w:rsidRPr="00DB44D7" w:rsidRDefault="00BB0F36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2C45">
        <w:rPr>
          <w:rFonts w:ascii="Times New Roman" w:hAnsi="Times New Roman"/>
          <w:sz w:val="24"/>
          <w:szCs w:val="24"/>
        </w:rPr>
        <w:t xml:space="preserve">BRÖJER, </w:t>
      </w:r>
      <w:proofErr w:type="spellStart"/>
      <w:r w:rsidRPr="004D2C45">
        <w:rPr>
          <w:rFonts w:ascii="Times New Roman" w:hAnsi="Times New Roman"/>
          <w:sz w:val="24"/>
          <w:szCs w:val="24"/>
        </w:rPr>
        <w:t>J.T.</w:t>
      </w:r>
      <w:proofErr w:type="spellEnd"/>
      <w:r w:rsidR="0015624B" w:rsidRPr="004D2C45">
        <w:rPr>
          <w:rFonts w:ascii="Times New Roman" w:hAnsi="Times New Roman"/>
          <w:sz w:val="24"/>
          <w:szCs w:val="24"/>
        </w:rPr>
        <w:t xml:space="preserve"> Obstrução esofágica. </w:t>
      </w:r>
      <w:proofErr w:type="gramStart"/>
      <w:r w:rsidR="0015624B" w:rsidRPr="004D2C45">
        <w:rPr>
          <w:rFonts w:ascii="Times New Roman" w:hAnsi="Times New Roman"/>
          <w:sz w:val="24"/>
          <w:szCs w:val="24"/>
        </w:rPr>
        <w:t>In:</w:t>
      </w:r>
      <w:proofErr w:type="gramEnd"/>
      <w:r w:rsidR="0015624B" w:rsidRPr="004D2C45">
        <w:rPr>
          <w:rFonts w:ascii="Times New Roman" w:hAnsi="Times New Roman"/>
          <w:sz w:val="24"/>
          <w:szCs w:val="24"/>
        </w:rPr>
        <w:t>Brown,</w:t>
      </w:r>
      <w:proofErr w:type="spellStart"/>
      <w:r w:rsidR="0015624B" w:rsidRPr="004D2C45">
        <w:rPr>
          <w:rFonts w:ascii="Times New Roman" w:hAnsi="Times New Roman"/>
          <w:sz w:val="24"/>
          <w:szCs w:val="24"/>
        </w:rPr>
        <w:t>C.M.</w:t>
      </w:r>
      <w:proofErr w:type="spellEnd"/>
      <w:r w:rsidR="0015624B" w:rsidRPr="004D2C4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5624B" w:rsidRPr="004D2C45">
        <w:rPr>
          <w:rFonts w:ascii="Times New Roman" w:hAnsi="Times New Roman"/>
          <w:sz w:val="24"/>
          <w:szCs w:val="24"/>
        </w:rPr>
        <w:t>Bertone</w:t>
      </w:r>
      <w:proofErr w:type="spellEnd"/>
      <w:r w:rsidR="0015624B" w:rsidRPr="004D2C45">
        <w:rPr>
          <w:rFonts w:ascii="Times New Roman" w:hAnsi="Times New Roman"/>
          <w:sz w:val="24"/>
          <w:szCs w:val="24"/>
        </w:rPr>
        <w:t xml:space="preserve">, J.; </w:t>
      </w:r>
      <w:r w:rsidR="00AC2F18" w:rsidRPr="004D2C45">
        <w:rPr>
          <w:rFonts w:ascii="Times New Roman" w:hAnsi="Times New Roman"/>
          <w:b/>
          <w:sz w:val="24"/>
          <w:szCs w:val="24"/>
        </w:rPr>
        <w:t>Consulta Veterinária em 5 M</w:t>
      </w:r>
      <w:r w:rsidR="0015624B" w:rsidRPr="004D2C45">
        <w:rPr>
          <w:rFonts w:ascii="Times New Roman" w:hAnsi="Times New Roman"/>
          <w:b/>
          <w:sz w:val="24"/>
          <w:szCs w:val="24"/>
        </w:rPr>
        <w:t xml:space="preserve">inutos: espécie eqüina. </w:t>
      </w:r>
      <w:proofErr w:type="spellStart"/>
      <w:r w:rsidR="0015624B" w:rsidRPr="00DB44D7">
        <w:rPr>
          <w:rFonts w:ascii="Times New Roman" w:hAnsi="Times New Roman"/>
          <w:sz w:val="24"/>
          <w:szCs w:val="24"/>
          <w:lang w:val="en-US"/>
        </w:rPr>
        <w:t>Barueri</w:t>
      </w:r>
      <w:proofErr w:type="spellEnd"/>
      <w:r w:rsidR="0015624B" w:rsidRPr="00DB44D7">
        <w:rPr>
          <w:rFonts w:ascii="Times New Roman" w:hAnsi="Times New Roman"/>
          <w:sz w:val="24"/>
          <w:szCs w:val="24"/>
          <w:lang w:val="en-US"/>
        </w:rPr>
        <w:t xml:space="preserve">, SP: </w:t>
      </w:r>
      <w:proofErr w:type="spellStart"/>
      <w:r w:rsidR="0015624B" w:rsidRPr="00DB44D7">
        <w:rPr>
          <w:rFonts w:ascii="Times New Roman" w:hAnsi="Times New Roman"/>
          <w:sz w:val="24"/>
          <w:szCs w:val="24"/>
          <w:lang w:val="en-US"/>
        </w:rPr>
        <w:t>Manole</w:t>
      </w:r>
      <w:proofErr w:type="spellEnd"/>
      <w:r w:rsidR="0015624B" w:rsidRPr="00DB44D7">
        <w:rPr>
          <w:rFonts w:ascii="Times New Roman" w:hAnsi="Times New Roman"/>
          <w:sz w:val="24"/>
          <w:szCs w:val="24"/>
          <w:lang w:val="en-US"/>
        </w:rPr>
        <w:t>, 2005</w:t>
      </w:r>
      <w:r w:rsidR="00635C41" w:rsidRPr="00DB44D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635C41" w:rsidRPr="00DB44D7">
        <w:rPr>
          <w:rFonts w:ascii="Times New Roman" w:hAnsi="Times New Roman"/>
          <w:sz w:val="24"/>
          <w:szCs w:val="24"/>
          <w:lang w:val="en-US"/>
        </w:rPr>
        <w:t>p</w:t>
      </w:r>
      <w:r w:rsidR="0015624B" w:rsidRPr="00DB44D7">
        <w:rPr>
          <w:rFonts w:ascii="Times New Roman" w:hAnsi="Times New Roman"/>
          <w:sz w:val="24"/>
          <w:szCs w:val="24"/>
          <w:lang w:val="en-US"/>
        </w:rPr>
        <w:t>.392-395</w:t>
      </w:r>
      <w:proofErr w:type="gramEnd"/>
      <w:r w:rsidR="0015624B" w:rsidRPr="00DB44D7">
        <w:rPr>
          <w:rFonts w:ascii="Times New Roman" w:hAnsi="Times New Roman"/>
          <w:sz w:val="24"/>
          <w:szCs w:val="24"/>
          <w:lang w:val="en-US"/>
        </w:rPr>
        <w:t>.</w:t>
      </w:r>
    </w:p>
    <w:p w:rsidR="00BB0F36" w:rsidRPr="00DB44D7" w:rsidRDefault="0015624B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2C45">
        <w:rPr>
          <w:rFonts w:ascii="Times New Roman" w:hAnsi="Times New Roman"/>
          <w:sz w:val="24"/>
          <w:szCs w:val="24"/>
          <w:lang w:val="en-US"/>
        </w:rPr>
        <w:t xml:space="preserve">FEIGE, K. Esophageal obstruction in horses: a retrospective study of 34 cases. </w:t>
      </w:r>
      <w:r w:rsidRPr="004D2C45">
        <w:rPr>
          <w:rFonts w:ascii="Times New Roman" w:hAnsi="Times New Roman"/>
          <w:b/>
          <w:sz w:val="24"/>
          <w:szCs w:val="24"/>
          <w:lang w:val="en-US"/>
        </w:rPr>
        <w:t>Canadian Veterinary Journal</w:t>
      </w:r>
      <w:r w:rsidRPr="004D2C45">
        <w:rPr>
          <w:rFonts w:ascii="Times New Roman" w:hAnsi="Times New Roman"/>
          <w:sz w:val="24"/>
          <w:szCs w:val="24"/>
          <w:lang w:val="en-US"/>
        </w:rPr>
        <w:t>,</w:t>
      </w:r>
      <w:r w:rsidR="009B0609" w:rsidRPr="004D2C45">
        <w:rPr>
          <w:rFonts w:ascii="Times New Roman" w:hAnsi="Times New Roman"/>
          <w:sz w:val="24"/>
          <w:szCs w:val="24"/>
          <w:lang w:val="en-US"/>
        </w:rPr>
        <w:t xml:space="preserve"> v.</w:t>
      </w:r>
      <w:r w:rsidRPr="004D2C45">
        <w:rPr>
          <w:rFonts w:ascii="Times New Roman" w:hAnsi="Times New Roman"/>
          <w:sz w:val="24"/>
          <w:szCs w:val="24"/>
          <w:lang w:val="en-US"/>
        </w:rPr>
        <w:t xml:space="preserve"> 41</w:t>
      </w:r>
      <w:proofErr w:type="gramStart"/>
      <w:r w:rsidRPr="004D2C45">
        <w:rPr>
          <w:rFonts w:ascii="Times New Roman" w:hAnsi="Times New Roman"/>
          <w:sz w:val="24"/>
          <w:szCs w:val="24"/>
          <w:lang w:val="en-US"/>
        </w:rPr>
        <w:t>,p.</w:t>
      </w:r>
      <w:r w:rsidRPr="00DB44D7">
        <w:rPr>
          <w:rFonts w:ascii="Times New Roman" w:hAnsi="Times New Roman"/>
          <w:sz w:val="24"/>
          <w:szCs w:val="24"/>
          <w:lang w:val="en-US"/>
        </w:rPr>
        <w:t>207</w:t>
      </w:r>
      <w:proofErr w:type="gramEnd"/>
      <w:r w:rsidRPr="00DB44D7">
        <w:rPr>
          <w:rFonts w:ascii="Times New Roman" w:hAnsi="Times New Roman"/>
          <w:sz w:val="24"/>
          <w:szCs w:val="24"/>
          <w:lang w:val="en-US"/>
        </w:rPr>
        <w:t>-210, 2000.</w:t>
      </w:r>
      <w:r w:rsidR="009B0609" w:rsidRPr="00DB44D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5624B" w:rsidRPr="004D2C45" w:rsidRDefault="0015624B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4D7">
        <w:rPr>
          <w:rFonts w:ascii="Times New Roman" w:hAnsi="Times New Roman"/>
          <w:sz w:val="24"/>
          <w:szCs w:val="24"/>
          <w:lang w:val="en-US"/>
        </w:rPr>
        <w:t xml:space="preserve">MURRAY, M.J; O </w:t>
      </w:r>
      <w:proofErr w:type="spellStart"/>
      <w:r w:rsidRPr="00DB44D7">
        <w:rPr>
          <w:rFonts w:ascii="Times New Roman" w:hAnsi="Times New Roman"/>
          <w:sz w:val="24"/>
          <w:szCs w:val="24"/>
          <w:lang w:val="en-US"/>
        </w:rPr>
        <w:t>Esôfago</w:t>
      </w:r>
      <w:proofErr w:type="spellEnd"/>
      <w:r w:rsidRPr="00DB44D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DB44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2C45">
        <w:rPr>
          <w:rFonts w:ascii="Times New Roman" w:hAnsi="Times New Roman"/>
          <w:sz w:val="24"/>
          <w:szCs w:val="24"/>
        </w:rPr>
        <w:t xml:space="preserve">In: REED, </w:t>
      </w:r>
      <w:proofErr w:type="spellStart"/>
      <w:r w:rsidRPr="004D2C45">
        <w:rPr>
          <w:rFonts w:ascii="Times New Roman" w:hAnsi="Times New Roman"/>
          <w:sz w:val="24"/>
          <w:szCs w:val="24"/>
        </w:rPr>
        <w:t>S.M.</w:t>
      </w:r>
      <w:proofErr w:type="spellEnd"/>
      <w:r w:rsidRPr="004D2C45">
        <w:rPr>
          <w:rFonts w:ascii="Times New Roman" w:hAnsi="Times New Roman"/>
          <w:sz w:val="24"/>
          <w:szCs w:val="24"/>
        </w:rPr>
        <w:t xml:space="preserve">; BAYLY, </w:t>
      </w:r>
      <w:proofErr w:type="spellStart"/>
      <w:r w:rsidRPr="004D2C45">
        <w:rPr>
          <w:rFonts w:ascii="Times New Roman" w:hAnsi="Times New Roman"/>
          <w:sz w:val="24"/>
          <w:szCs w:val="24"/>
        </w:rPr>
        <w:t>W.M.</w:t>
      </w:r>
      <w:proofErr w:type="spellEnd"/>
      <w:r w:rsidRPr="004D2C45">
        <w:rPr>
          <w:rFonts w:ascii="Times New Roman" w:hAnsi="Times New Roman"/>
          <w:sz w:val="24"/>
          <w:szCs w:val="24"/>
        </w:rPr>
        <w:t xml:space="preserve"> </w:t>
      </w:r>
      <w:r w:rsidRPr="004D2C45">
        <w:rPr>
          <w:rFonts w:ascii="Times New Roman" w:hAnsi="Times New Roman"/>
          <w:b/>
          <w:sz w:val="24"/>
          <w:szCs w:val="24"/>
        </w:rPr>
        <w:t xml:space="preserve">Medicina Interna </w:t>
      </w:r>
      <w:proofErr w:type="spellStart"/>
      <w:r w:rsidRPr="004D2C45">
        <w:rPr>
          <w:rFonts w:ascii="Times New Roman" w:hAnsi="Times New Roman"/>
          <w:b/>
          <w:sz w:val="24"/>
          <w:szCs w:val="24"/>
        </w:rPr>
        <w:t>Equina</w:t>
      </w:r>
      <w:proofErr w:type="spellEnd"/>
      <w:r w:rsidRPr="004D2C45">
        <w:rPr>
          <w:rFonts w:ascii="Times New Roman" w:hAnsi="Times New Roman"/>
          <w:sz w:val="24"/>
          <w:szCs w:val="24"/>
        </w:rPr>
        <w:t>. Rio de J</w:t>
      </w:r>
      <w:r w:rsidR="0061684F" w:rsidRPr="004D2C45">
        <w:rPr>
          <w:rFonts w:ascii="Times New Roman" w:hAnsi="Times New Roman"/>
          <w:sz w:val="24"/>
          <w:szCs w:val="24"/>
        </w:rPr>
        <w:t xml:space="preserve">aneiro: Guanabara </w:t>
      </w:r>
      <w:proofErr w:type="spellStart"/>
      <w:r w:rsidR="0061684F" w:rsidRPr="004D2C45">
        <w:rPr>
          <w:rFonts w:ascii="Times New Roman" w:hAnsi="Times New Roman"/>
          <w:sz w:val="24"/>
          <w:szCs w:val="24"/>
        </w:rPr>
        <w:t>Koogan</w:t>
      </w:r>
      <w:proofErr w:type="spellEnd"/>
      <w:r w:rsidR="0061684F" w:rsidRPr="004D2C45">
        <w:rPr>
          <w:rFonts w:ascii="Times New Roman" w:hAnsi="Times New Roman"/>
          <w:sz w:val="24"/>
          <w:szCs w:val="24"/>
        </w:rPr>
        <w:t xml:space="preserve">, 2000. </w:t>
      </w:r>
      <w:proofErr w:type="spellStart"/>
      <w:r w:rsidR="0061684F" w:rsidRPr="004D2C45">
        <w:rPr>
          <w:rFonts w:ascii="Times New Roman" w:hAnsi="Times New Roman"/>
          <w:sz w:val="24"/>
          <w:szCs w:val="24"/>
        </w:rPr>
        <w:t>Cap</w:t>
      </w:r>
      <w:proofErr w:type="spellEnd"/>
      <w:r w:rsidR="0061684F" w:rsidRPr="004D2C45">
        <w:rPr>
          <w:rFonts w:ascii="Times New Roman" w:hAnsi="Times New Roman"/>
          <w:sz w:val="24"/>
          <w:szCs w:val="24"/>
        </w:rPr>
        <w:t>, 12.</w:t>
      </w:r>
      <w:r w:rsidR="009B0609" w:rsidRPr="004D2C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2C45">
        <w:rPr>
          <w:rFonts w:ascii="Times New Roman" w:hAnsi="Times New Roman"/>
          <w:sz w:val="24"/>
          <w:szCs w:val="24"/>
        </w:rPr>
        <w:t>p.</w:t>
      </w:r>
      <w:proofErr w:type="gramEnd"/>
      <w:r w:rsidRPr="004D2C45">
        <w:rPr>
          <w:rFonts w:ascii="Times New Roman" w:hAnsi="Times New Roman"/>
          <w:sz w:val="24"/>
          <w:szCs w:val="24"/>
        </w:rPr>
        <w:t xml:space="preserve"> 524-530.</w:t>
      </w:r>
    </w:p>
    <w:p w:rsidR="0057570C" w:rsidRPr="004D2C45" w:rsidRDefault="0061684F" w:rsidP="005757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D2C45">
        <w:rPr>
          <w:rFonts w:ascii="Times New Roman" w:hAnsi="Times New Roman"/>
          <w:sz w:val="24"/>
          <w:szCs w:val="24"/>
        </w:rPr>
        <w:t xml:space="preserve">PINTO, </w:t>
      </w:r>
      <w:proofErr w:type="spellStart"/>
      <w:r w:rsidRPr="004D2C45">
        <w:rPr>
          <w:rFonts w:ascii="Times New Roman" w:hAnsi="Times New Roman"/>
          <w:sz w:val="24"/>
          <w:szCs w:val="24"/>
        </w:rPr>
        <w:t>A.G.</w:t>
      </w:r>
      <w:proofErr w:type="spellEnd"/>
      <w:r w:rsidRPr="004D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2DE">
        <w:rPr>
          <w:rFonts w:ascii="Times New Roman" w:hAnsi="Times New Roman"/>
          <w:sz w:val="24"/>
          <w:szCs w:val="24"/>
        </w:rPr>
        <w:t>O</w:t>
      </w:r>
      <w:r w:rsidR="00B67791" w:rsidRPr="004D2C45">
        <w:rPr>
          <w:rFonts w:ascii="Times New Roman" w:hAnsi="Times New Roman"/>
          <w:sz w:val="24"/>
          <w:szCs w:val="24"/>
        </w:rPr>
        <w:t>bstruccion</w:t>
      </w:r>
      <w:proofErr w:type="spellEnd"/>
      <w:r w:rsidR="00B67791" w:rsidRPr="004D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791" w:rsidRPr="004D2C45">
        <w:rPr>
          <w:rFonts w:ascii="Times New Roman" w:hAnsi="Times New Roman"/>
          <w:sz w:val="24"/>
          <w:szCs w:val="24"/>
        </w:rPr>
        <w:t>esofagica</w:t>
      </w:r>
      <w:proofErr w:type="spellEnd"/>
      <w:r w:rsidR="00B67791" w:rsidRPr="004D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791" w:rsidRPr="004D2C45">
        <w:rPr>
          <w:rFonts w:ascii="Times New Roman" w:hAnsi="Times New Roman"/>
          <w:sz w:val="24"/>
          <w:szCs w:val="24"/>
        </w:rPr>
        <w:t>en</w:t>
      </w:r>
      <w:proofErr w:type="spellEnd"/>
      <w:r w:rsidR="00B67791" w:rsidRPr="004D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791" w:rsidRPr="004D2C45">
        <w:rPr>
          <w:rFonts w:ascii="Times New Roman" w:hAnsi="Times New Roman"/>
          <w:sz w:val="24"/>
          <w:szCs w:val="24"/>
        </w:rPr>
        <w:t>equinos</w:t>
      </w:r>
      <w:proofErr w:type="spellEnd"/>
      <w:r w:rsidR="00B67791" w:rsidRPr="004D2C45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="00B67791" w:rsidRPr="004D2C45">
        <w:rPr>
          <w:rFonts w:ascii="Times New Roman" w:hAnsi="Times New Roman"/>
          <w:sz w:val="24"/>
          <w:szCs w:val="24"/>
        </w:rPr>
        <w:t>choke</w:t>
      </w:r>
      <w:proofErr w:type="spellEnd"/>
      <w:r w:rsidR="00B67791" w:rsidRPr="004D2C45">
        <w:rPr>
          <w:rFonts w:ascii="Times New Roman" w:hAnsi="Times New Roman"/>
          <w:sz w:val="24"/>
          <w:szCs w:val="24"/>
        </w:rPr>
        <w:t xml:space="preserve">”). </w:t>
      </w:r>
      <w:r w:rsidR="007A197E" w:rsidRPr="004D2C45">
        <w:rPr>
          <w:rFonts w:ascii="Times New Roman" w:hAnsi="Times New Roman"/>
          <w:b/>
          <w:sz w:val="24"/>
          <w:szCs w:val="24"/>
        </w:rPr>
        <w:t xml:space="preserve">Revista de </w:t>
      </w:r>
      <w:proofErr w:type="spellStart"/>
      <w:r w:rsidR="007A197E" w:rsidRPr="004D2C45">
        <w:rPr>
          <w:rFonts w:ascii="Times New Roman" w:hAnsi="Times New Roman"/>
          <w:b/>
          <w:sz w:val="24"/>
          <w:szCs w:val="24"/>
        </w:rPr>
        <w:t>E</w:t>
      </w:r>
      <w:r w:rsidR="00AC2F18" w:rsidRPr="004D2C45">
        <w:rPr>
          <w:rFonts w:ascii="Times New Roman" w:hAnsi="Times New Roman"/>
          <w:b/>
          <w:sz w:val="24"/>
          <w:szCs w:val="24"/>
        </w:rPr>
        <w:t>xtension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C2F18" w:rsidRPr="004D2C45">
        <w:rPr>
          <w:rFonts w:ascii="Times New Roman" w:hAnsi="Times New Roman"/>
          <w:b/>
          <w:sz w:val="24"/>
          <w:szCs w:val="24"/>
        </w:rPr>
        <w:t>Tecnovet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C2F18" w:rsidRPr="004D2C45">
        <w:rPr>
          <w:rFonts w:ascii="Times New Roman" w:hAnsi="Times New Roman"/>
          <w:b/>
          <w:sz w:val="24"/>
          <w:szCs w:val="24"/>
        </w:rPr>
        <w:t>Faculdad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AC2F18" w:rsidRPr="004D2C45">
        <w:rPr>
          <w:rFonts w:ascii="Times New Roman" w:hAnsi="Times New Roman"/>
          <w:b/>
          <w:sz w:val="24"/>
          <w:szCs w:val="24"/>
        </w:rPr>
        <w:t>C</w:t>
      </w:r>
      <w:r w:rsidR="00EE75A7" w:rsidRPr="004D2C45">
        <w:rPr>
          <w:rFonts w:ascii="Times New Roman" w:hAnsi="Times New Roman"/>
          <w:b/>
          <w:sz w:val="24"/>
          <w:szCs w:val="24"/>
        </w:rPr>
        <w:t>i</w:t>
      </w:r>
      <w:r w:rsidR="00AC2F18" w:rsidRPr="004D2C45">
        <w:rPr>
          <w:rFonts w:ascii="Times New Roman" w:hAnsi="Times New Roman"/>
          <w:b/>
          <w:sz w:val="24"/>
          <w:szCs w:val="24"/>
        </w:rPr>
        <w:t>encias</w:t>
      </w:r>
      <w:proofErr w:type="spellEnd"/>
      <w:r w:rsidR="00AC2F18" w:rsidRPr="004D2C45">
        <w:rPr>
          <w:rFonts w:ascii="Times New Roman" w:hAnsi="Times New Roman"/>
          <w:b/>
          <w:sz w:val="24"/>
          <w:szCs w:val="24"/>
        </w:rPr>
        <w:t xml:space="preserve"> V</w:t>
      </w:r>
      <w:r w:rsidR="00EE75A7" w:rsidRPr="004D2C45">
        <w:rPr>
          <w:rFonts w:ascii="Times New Roman" w:hAnsi="Times New Roman"/>
          <w:b/>
          <w:sz w:val="24"/>
          <w:szCs w:val="24"/>
        </w:rPr>
        <w:t xml:space="preserve">eterinárias y </w:t>
      </w:r>
      <w:r w:rsidR="00AC2F18" w:rsidRPr="004D2C45">
        <w:rPr>
          <w:rFonts w:ascii="Times New Roman" w:hAnsi="Times New Roman"/>
          <w:b/>
          <w:sz w:val="24"/>
          <w:szCs w:val="24"/>
        </w:rPr>
        <w:t>P</w:t>
      </w:r>
      <w:r w:rsidR="00EE75A7" w:rsidRPr="004D2C45">
        <w:rPr>
          <w:rFonts w:ascii="Times New Roman" w:hAnsi="Times New Roman"/>
          <w:b/>
          <w:sz w:val="24"/>
          <w:szCs w:val="24"/>
        </w:rPr>
        <w:t xml:space="preserve">ecuárias de </w:t>
      </w:r>
      <w:proofErr w:type="spellStart"/>
      <w:proofErr w:type="gramStart"/>
      <w:smartTag w:uri="urn:schemas-microsoft-com:office:smarttags" w:element="PersonName">
        <w:smartTagPr>
          <w:attr w:name="ProductID" w:val="la Universidad"/>
        </w:smartTagPr>
        <w:r w:rsidR="00EE75A7" w:rsidRPr="004D2C45">
          <w:rPr>
            <w:rFonts w:ascii="Times New Roman" w:hAnsi="Times New Roman"/>
            <w:b/>
            <w:sz w:val="24"/>
            <w:szCs w:val="24"/>
          </w:rPr>
          <w:t>la</w:t>
        </w:r>
        <w:proofErr w:type="spellEnd"/>
        <w:proofErr w:type="gramEnd"/>
        <w:r w:rsidR="00EE75A7" w:rsidRPr="004D2C45">
          <w:rPr>
            <w:rFonts w:ascii="Times New Roman" w:hAnsi="Times New Roman"/>
            <w:b/>
            <w:sz w:val="24"/>
            <w:szCs w:val="24"/>
          </w:rPr>
          <w:t xml:space="preserve"> </w:t>
        </w:r>
        <w:proofErr w:type="spellStart"/>
        <w:r w:rsidR="00EE75A7" w:rsidRPr="004D2C45">
          <w:rPr>
            <w:rFonts w:ascii="Times New Roman" w:hAnsi="Times New Roman"/>
            <w:b/>
            <w:sz w:val="24"/>
            <w:szCs w:val="24"/>
          </w:rPr>
          <w:t>U</w:t>
        </w:r>
        <w:r w:rsidR="00DB36EA" w:rsidRPr="004D2C45">
          <w:rPr>
            <w:rFonts w:ascii="Times New Roman" w:hAnsi="Times New Roman"/>
            <w:b/>
            <w:sz w:val="24"/>
            <w:szCs w:val="24"/>
          </w:rPr>
          <w:t>niversidad</w:t>
        </w:r>
      </w:smartTag>
      <w:proofErr w:type="spellEnd"/>
      <w:r w:rsidR="00EE75A7" w:rsidRPr="004D2C45">
        <w:rPr>
          <w:rFonts w:ascii="Times New Roman" w:hAnsi="Times New Roman"/>
          <w:b/>
          <w:sz w:val="24"/>
          <w:szCs w:val="24"/>
        </w:rPr>
        <w:t xml:space="preserve"> de Chile</w:t>
      </w:r>
      <w:r w:rsidR="00EE75A7" w:rsidRPr="004D2C45">
        <w:rPr>
          <w:rFonts w:ascii="Times New Roman" w:hAnsi="Times New Roman"/>
          <w:sz w:val="24"/>
          <w:szCs w:val="24"/>
        </w:rPr>
        <w:t>,</w:t>
      </w:r>
      <w:proofErr w:type="spellStart"/>
      <w:r w:rsidR="00EE75A7" w:rsidRPr="004D2C45">
        <w:rPr>
          <w:rFonts w:ascii="Times New Roman" w:hAnsi="Times New Roman"/>
          <w:sz w:val="24"/>
          <w:szCs w:val="24"/>
        </w:rPr>
        <w:t>vol</w:t>
      </w:r>
      <w:proofErr w:type="spellEnd"/>
      <w:r w:rsidR="00EE75A7" w:rsidRPr="004D2C45">
        <w:rPr>
          <w:rFonts w:ascii="Times New Roman" w:hAnsi="Times New Roman"/>
          <w:sz w:val="24"/>
          <w:szCs w:val="24"/>
        </w:rPr>
        <w:t xml:space="preserve"> 15, nº 1, </w:t>
      </w:r>
      <w:r w:rsidR="009B0609" w:rsidRPr="004D2C45">
        <w:rPr>
          <w:rFonts w:ascii="Times New Roman" w:hAnsi="Times New Roman"/>
          <w:sz w:val="24"/>
          <w:szCs w:val="24"/>
        </w:rPr>
        <w:t>p. 17-22, abril, 2009.</w:t>
      </w:r>
    </w:p>
    <w:p w:rsidR="0057570C" w:rsidRPr="004D2C45" w:rsidRDefault="0057570C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2C45">
        <w:rPr>
          <w:rFonts w:ascii="Times New Roman" w:hAnsi="Times New Roman"/>
          <w:sz w:val="24"/>
          <w:szCs w:val="24"/>
        </w:rPr>
        <w:t xml:space="preserve">RAMOS, </w:t>
      </w:r>
      <w:proofErr w:type="spellStart"/>
      <w:r w:rsidRPr="004D2C45">
        <w:rPr>
          <w:rFonts w:ascii="Times New Roman" w:hAnsi="Times New Roman"/>
          <w:sz w:val="24"/>
          <w:szCs w:val="24"/>
        </w:rPr>
        <w:t>J.R.</w:t>
      </w:r>
      <w:proofErr w:type="spellEnd"/>
      <w:r w:rsidRPr="004D2C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2C45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Pr="004D2C45">
        <w:rPr>
          <w:rFonts w:ascii="Times New Roman" w:hAnsi="Times New Roman"/>
          <w:sz w:val="24"/>
          <w:szCs w:val="24"/>
        </w:rPr>
        <w:t xml:space="preserve"> al</w:t>
      </w:r>
      <w:r w:rsidR="0061684F" w:rsidRPr="004D2C45">
        <w:rPr>
          <w:rFonts w:ascii="Times New Roman" w:hAnsi="Times New Roman"/>
          <w:sz w:val="24"/>
          <w:szCs w:val="24"/>
        </w:rPr>
        <w:t>.</w:t>
      </w:r>
      <w:r w:rsidRPr="004D2C45">
        <w:rPr>
          <w:rFonts w:ascii="Times New Roman" w:hAnsi="Times New Roman"/>
          <w:sz w:val="24"/>
          <w:szCs w:val="24"/>
        </w:rPr>
        <w:t xml:space="preserve"> </w:t>
      </w:r>
      <w:r w:rsidRPr="004D2C45">
        <w:rPr>
          <w:rFonts w:ascii="Times New Roman" w:hAnsi="Times New Roman"/>
          <w:sz w:val="24"/>
          <w:szCs w:val="24"/>
          <w:lang w:val="en-US"/>
        </w:rPr>
        <w:t xml:space="preserve">Complicated </w:t>
      </w:r>
      <w:proofErr w:type="spellStart"/>
      <w:r w:rsidRPr="004D2C45">
        <w:rPr>
          <w:rFonts w:ascii="Times New Roman" w:hAnsi="Times New Roman"/>
          <w:sz w:val="24"/>
          <w:szCs w:val="24"/>
          <w:lang w:val="en-US"/>
        </w:rPr>
        <w:t>oesophageal</w:t>
      </w:r>
      <w:proofErr w:type="spellEnd"/>
      <w:r w:rsidRPr="004D2C45">
        <w:rPr>
          <w:rFonts w:ascii="Times New Roman" w:hAnsi="Times New Roman"/>
          <w:sz w:val="24"/>
          <w:szCs w:val="24"/>
          <w:lang w:val="en-US"/>
        </w:rPr>
        <w:t xml:space="preserve"> obstruction in a stallion. </w:t>
      </w:r>
      <w:r w:rsidRPr="004D2C45">
        <w:rPr>
          <w:rFonts w:ascii="Times New Roman" w:hAnsi="Times New Roman"/>
          <w:b/>
          <w:sz w:val="24"/>
          <w:szCs w:val="24"/>
          <w:lang w:val="en-US"/>
        </w:rPr>
        <w:t>Equine Veterinary Education</w:t>
      </w:r>
      <w:r w:rsidRPr="004D2C45">
        <w:rPr>
          <w:rFonts w:ascii="Times New Roman" w:hAnsi="Times New Roman"/>
          <w:sz w:val="24"/>
          <w:szCs w:val="24"/>
          <w:lang w:val="en-US"/>
        </w:rPr>
        <w:t>/ AE</w:t>
      </w:r>
      <w:proofErr w:type="gramStart"/>
      <w:r w:rsidRPr="004D2C45">
        <w:rPr>
          <w:rFonts w:ascii="Times New Roman" w:hAnsi="Times New Roman"/>
          <w:sz w:val="24"/>
          <w:szCs w:val="24"/>
          <w:lang w:val="en-US"/>
        </w:rPr>
        <w:t>/  v</w:t>
      </w:r>
      <w:r w:rsidR="0061684F" w:rsidRPr="004D2C45">
        <w:rPr>
          <w:rFonts w:ascii="Times New Roman" w:hAnsi="Times New Roman"/>
          <w:sz w:val="24"/>
          <w:szCs w:val="24"/>
          <w:lang w:val="en-US"/>
        </w:rPr>
        <w:t>8</w:t>
      </w:r>
      <w:proofErr w:type="gramEnd"/>
      <w:r w:rsidRPr="004D2C4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4D2C45">
        <w:rPr>
          <w:rFonts w:ascii="Times New Roman" w:hAnsi="Times New Roman"/>
          <w:sz w:val="24"/>
          <w:szCs w:val="24"/>
          <w:lang w:val="en-US"/>
        </w:rPr>
        <w:t>, n</w:t>
      </w:r>
      <w:r w:rsidR="0061684F" w:rsidRPr="004D2C45">
        <w:rPr>
          <w:rFonts w:ascii="Times New Roman" w:hAnsi="Times New Roman"/>
          <w:sz w:val="24"/>
          <w:szCs w:val="24"/>
          <w:lang w:val="en-US"/>
        </w:rPr>
        <w:t>4</w:t>
      </w:r>
      <w:r w:rsidRPr="004D2C4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4D2C45">
        <w:rPr>
          <w:rFonts w:ascii="Times New Roman" w:hAnsi="Times New Roman"/>
          <w:sz w:val="24"/>
          <w:szCs w:val="24"/>
          <w:lang w:val="en-US"/>
        </w:rPr>
        <w:t xml:space="preserve"> , p. 309-312. 2001</w:t>
      </w:r>
    </w:p>
    <w:p w:rsidR="00EE75A7" w:rsidRPr="00DB44D7" w:rsidRDefault="00EE75A7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C7000">
        <w:rPr>
          <w:rFonts w:ascii="Times New Roman" w:hAnsi="Times New Roman"/>
          <w:sz w:val="24"/>
          <w:szCs w:val="24"/>
        </w:rPr>
        <w:t>SANTOS, A.</w:t>
      </w:r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C7816" w:rsidRPr="002C7000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al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Revisión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l</w:t>
      </w:r>
      <w:r w:rsidR="0061684F" w:rsidRPr="002C7000">
        <w:rPr>
          <w:rFonts w:ascii="Times New Roman" w:hAnsi="Times New Roman"/>
          <w:sz w:val="24"/>
          <w:szCs w:val="24"/>
        </w:rPr>
        <w:t>as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complicaciones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e</w:t>
      </w:r>
      <w:r w:rsidR="0061684F" w:rsidRPr="002C7000">
        <w:rPr>
          <w:rFonts w:ascii="Times New Roman" w:hAnsi="Times New Roman"/>
          <w:sz w:val="24"/>
          <w:szCs w:val="24"/>
        </w:rPr>
        <w:t>n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las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obstrucciones</w:t>
      </w:r>
      <w:proofErr w:type="spellEnd"/>
      <w:r w:rsidR="002C7816" w:rsidRPr="002C7000">
        <w:rPr>
          <w:rFonts w:ascii="Times New Roman" w:hAnsi="Times New Roman"/>
          <w:sz w:val="24"/>
          <w:szCs w:val="24"/>
        </w:rPr>
        <w:t xml:space="preserve"> esofágicas –</w:t>
      </w:r>
      <w:r w:rsidR="007A197E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97E" w:rsidRPr="002C7000">
        <w:rPr>
          <w:rFonts w:ascii="Times New Roman" w:hAnsi="Times New Roman"/>
          <w:sz w:val="24"/>
          <w:szCs w:val="24"/>
        </w:rPr>
        <w:t>Esophageal</w:t>
      </w:r>
      <w:proofErr w:type="spellEnd"/>
      <w:r w:rsidR="007A197E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97E" w:rsidRPr="002C7000">
        <w:rPr>
          <w:rFonts w:ascii="Times New Roman" w:hAnsi="Times New Roman"/>
          <w:sz w:val="24"/>
          <w:szCs w:val="24"/>
        </w:rPr>
        <w:t>choke</w:t>
      </w:r>
      <w:proofErr w:type="spellEnd"/>
      <w:r w:rsidR="007A197E" w:rsidRPr="002C7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97E" w:rsidRPr="002C7000">
        <w:rPr>
          <w:rFonts w:ascii="Times New Roman" w:hAnsi="Times New Roman"/>
          <w:sz w:val="24"/>
          <w:szCs w:val="24"/>
        </w:rPr>
        <w:t>complications</w:t>
      </w:r>
      <w:proofErr w:type="spellEnd"/>
      <w:r w:rsidR="007A197E" w:rsidRPr="002C7000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="002C7816" w:rsidRPr="002C7000">
        <w:rPr>
          <w:rFonts w:ascii="Times New Roman" w:hAnsi="Times New Roman"/>
          <w:sz w:val="24"/>
          <w:szCs w:val="24"/>
        </w:rPr>
        <w:t>review</w:t>
      </w:r>
      <w:proofErr w:type="spellEnd"/>
      <w:r w:rsidR="0061684F" w:rsidRPr="002C7000">
        <w:rPr>
          <w:rFonts w:ascii="Times New Roman" w:hAnsi="Times New Roman"/>
          <w:sz w:val="24"/>
          <w:szCs w:val="24"/>
        </w:rPr>
        <w:t xml:space="preserve">. </w:t>
      </w:r>
      <w:r w:rsidR="0061684F" w:rsidRPr="00DB44D7">
        <w:rPr>
          <w:rFonts w:ascii="Times New Roman" w:hAnsi="Times New Roman"/>
          <w:b/>
          <w:sz w:val="24"/>
          <w:szCs w:val="24"/>
        </w:rPr>
        <w:t>R</w:t>
      </w:r>
      <w:r w:rsidR="001D744B" w:rsidRPr="00DB44D7">
        <w:rPr>
          <w:rFonts w:ascii="Times New Roman" w:hAnsi="Times New Roman"/>
          <w:b/>
          <w:sz w:val="24"/>
          <w:szCs w:val="24"/>
        </w:rPr>
        <w:t>evista Eletrônica de V</w:t>
      </w:r>
      <w:r w:rsidR="002C7816" w:rsidRPr="00DB44D7">
        <w:rPr>
          <w:rFonts w:ascii="Times New Roman" w:hAnsi="Times New Roman"/>
          <w:b/>
          <w:sz w:val="24"/>
          <w:szCs w:val="24"/>
        </w:rPr>
        <w:t>eterinária</w:t>
      </w:r>
      <w:r w:rsidR="0061684F" w:rsidRPr="00DB44D7">
        <w:rPr>
          <w:rFonts w:ascii="Times New Roman" w:hAnsi="Times New Roman"/>
          <w:b/>
          <w:sz w:val="24"/>
          <w:szCs w:val="24"/>
        </w:rPr>
        <w:t>.</w:t>
      </w:r>
      <w:r w:rsidR="009B0609" w:rsidRPr="00DB44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B0609" w:rsidRPr="00DB44D7">
        <w:rPr>
          <w:rFonts w:ascii="Times New Roman" w:hAnsi="Times New Roman"/>
          <w:sz w:val="24"/>
          <w:szCs w:val="24"/>
        </w:rPr>
        <w:t>v.</w:t>
      </w:r>
      <w:proofErr w:type="gramEnd"/>
      <w:r w:rsidR="009B0609" w:rsidRPr="00DB44D7">
        <w:rPr>
          <w:rFonts w:ascii="Times New Roman" w:hAnsi="Times New Roman"/>
          <w:sz w:val="24"/>
          <w:szCs w:val="24"/>
        </w:rPr>
        <w:t>11, n</w:t>
      </w:r>
      <w:r w:rsidR="0061684F" w:rsidRPr="00DB44D7">
        <w:rPr>
          <w:rFonts w:ascii="Times New Roman" w:hAnsi="Times New Roman"/>
          <w:sz w:val="24"/>
          <w:szCs w:val="24"/>
        </w:rPr>
        <w:t xml:space="preserve">. </w:t>
      </w:r>
      <w:r w:rsidR="009B0609" w:rsidRPr="00DB44D7">
        <w:rPr>
          <w:rFonts w:ascii="Times New Roman" w:hAnsi="Times New Roman"/>
          <w:sz w:val="24"/>
          <w:szCs w:val="24"/>
        </w:rPr>
        <w:t>9 p.</w:t>
      </w:r>
      <w:r w:rsidR="00AD5972" w:rsidRPr="00DB44D7">
        <w:rPr>
          <w:rFonts w:ascii="Times New Roman" w:hAnsi="Times New Roman"/>
          <w:sz w:val="24"/>
          <w:szCs w:val="24"/>
        </w:rPr>
        <w:t>1695-7504,</w:t>
      </w:r>
      <w:r w:rsidR="009B0609" w:rsidRPr="00DB44D7">
        <w:rPr>
          <w:rFonts w:ascii="Times New Roman" w:hAnsi="Times New Roman"/>
          <w:sz w:val="24"/>
          <w:szCs w:val="24"/>
        </w:rPr>
        <w:t xml:space="preserve"> </w:t>
      </w:r>
      <w:r w:rsidR="00AD5972" w:rsidRPr="00DB44D7">
        <w:rPr>
          <w:rFonts w:ascii="Times New Roman" w:hAnsi="Times New Roman"/>
          <w:sz w:val="24"/>
          <w:szCs w:val="24"/>
        </w:rPr>
        <w:t>2010.</w:t>
      </w:r>
      <w:r w:rsidR="002C7816" w:rsidRPr="00DB44D7">
        <w:rPr>
          <w:rFonts w:ascii="Times New Roman" w:hAnsi="Times New Roman"/>
          <w:sz w:val="24"/>
          <w:szCs w:val="24"/>
        </w:rPr>
        <w:t xml:space="preserve"> </w:t>
      </w:r>
    </w:p>
    <w:p w:rsidR="0015624B" w:rsidRPr="004D2C45" w:rsidRDefault="0015624B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B44D7">
        <w:rPr>
          <w:rFonts w:ascii="Times New Roman" w:hAnsi="Times New Roman"/>
          <w:sz w:val="24"/>
          <w:szCs w:val="24"/>
        </w:rPr>
        <w:t xml:space="preserve">STICK, </w:t>
      </w:r>
      <w:proofErr w:type="spellStart"/>
      <w:r w:rsidRPr="00DB44D7">
        <w:rPr>
          <w:rFonts w:ascii="Times New Roman" w:hAnsi="Times New Roman"/>
          <w:sz w:val="24"/>
          <w:szCs w:val="24"/>
        </w:rPr>
        <w:t>J.A.</w:t>
      </w:r>
      <w:proofErr w:type="spellEnd"/>
      <w:r w:rsidRPr="00DB44D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B44D7">
        <w:rPr>
          <w:rFonts w:ascii="Times New Roman" w:hAnsi="Times New Roman"/>
          <w:sz w:val="24"/>
          <w:szCs w:val="24"/>
        </w:rPr>
        <w:t>Diseases</w:t>
      </w:r>
      <w:proofErr w:type="spellEnd"/>
      <w:r w:rsidRPr="00DB44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44D7">
        <w:rPr>
          <w:rFonts w:ascii="Times New Roman" w:hAnsi="Times New Roman"/>
          <w:sz w:val="24"/>
          <w:szCs w:val="24"/>
        </w:rPr>
        <w:t>of</w:t>
      </w:r>
      <w:proofErr w:type="spellEnd"/>
      <w:r w:rsidRPr="00DB44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44D7">
        <w:rPr>
          <w:rFonts w:ascii="Times New Roman" w:hAnsi="Times New Roman"/>
          <w:sz w:val="24"/>
          <w:szCs w:val="24"/>
        </w:rPr>
        <w:t>the</w:t>
      </w:r>
      <w:proofErr w:type="spellEnd"/>
      <w:r w:rsidRPr="00DB44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44D7">
        <w:rPr>
          <w:rFonts w:ascii="Times New Roman" w:hAnsi="Times New Roman"/>
          <w:sz w:val="24"/>
          <w:szCs w:val="24"/>
        </w:rPr>
        <w:t>Esophagus</w:t>
      </w:r>
      <w:proofErr w:type="spellEnd"/>
      <w:r w:rsidRPr="00DB44D7">
        <w:rPr>
          <w:rFonts w:ascii="Times New Roman" w:hAnsi="Times New Roman"/>
          <w:sz w:val="24"/>
          <w:szCs w:val="24"/>
        </w:rPr>
        <w:t xml:space="preserve">. </w:t>
      </w:r>
      <w:r w:rsidRPr="004D2C45">
        <w:rPr>
          <w:rFonts w:ascii="Times New Roman" w:hAnsi="Times New Roman"/>
          <w:sz w:val="24"/>
          <w:szCs w:val="24"/>
          <w:lang w:val="en-US"/>
        </w:rPr>
        <w:t xml:space="preserve">In: COLAHAN, P.T; MAYHEW, I.G.; MERITT, A.N.; </w:t>
      </w:r>
      <w:smartTag w:uri="urn:schemas-microsoft-com:office:smarttags" w:element="City">
        <w:smartTag w:uri="urn:schemas-microsoft-com:office:smarttags" w:element="place">
          <w:r w:rsidRPr="004D2C45">
            <w:rPr>
              <w:rFonts w:ascii="Times New Roman" w:hAnsi="Times New Roman"/>
              <w:sz w:val="24"/>
              <w:szCs w:val="24"/>
              <w:lang w:val="en-US"/>
            </w:rPr>
            <w:t>MOORE</w:t>
          </w:r>
        </w:smartTag>
      </w:smartTag>
      <w:r w:rsidRPr="004D2C45">
        <w:rPr>
          <w:rFonts w:ascii="Times New Roman" w:hAnsi="Times New Roman"/>
          <w:sz w:val="24"/>
          <w:szCs w:val="24"/>
          <w:lang w:val="en-US"/>
        </w:rPr>
        <w:t xml:space="preserve">, J.N. </w:t>
      </w:r>
      <w:r w:rsidRPr="004D2C45">
        <w:rPr>
          <w:rFonts w:ascii="Times New Roman" w:hAnsi="Times New Roman"/>
          <w:b/>
          <w:sz w:val="24"/>
          <w:szCs w:val="24"/>
          <w:lang w:val="en-US"/>
        </w:rPr>
        <w:t>Equine Medicine and Surgery</w:t>
      </w:r>
      <w:r w:rsidRPr="004D2C4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4D2C45">
        <w:rPr>
          <w:rFonts w:ascii="Times New Roman" w:hAnsi="Times New Roman"/>
          <w:sz w:val="24"/>
          <w:szCs w:val="24"/>
        </w:rPr>
        <w:t>5.</w:t>
      </w:r>
      <w:proofErr w:type="gramEnd"/>
      <w:r w:rsidRPr="004D2C45">
        <w:rPr>
          <w:rFonts w:ascii="Times New Roman" w:hAnsi="Times New Roman"/>
          <w:sz w:val="24"/>
          <w:szCs w:val="24"/>
        </w:rPr>
        <w:t>ed.</w:t>
      </w:r>
      <w:r w:rsidR="0061684F" w:rsidRPr="004D2C45">
        <w:rPr>
          <w:rFonts w:ascii="Times New Roman" w:hAnsi="Times New Roman"/>
          <w:sz w:val="24"/>
          <w:szCs w:val="24"/>
        </w:rPr>
        <w:t xml:space="preserve"> Cap7.</w:t>
      </w:r>
      <w:r w:rsidRPr="004D2C45">
        <w:rPr>
          <w:rFonts w:ascii="Times New Roman" w:hAnsi="Times New Roman"/>
          <w:sz w:val="24"/>
          <w:szCs w:val="24"/>
        </w:rPr>
        <w:t xml:space="preserve"> Missouri: </w:t>
      </w:r>
      <w:proofErr w:type="spellStart"/>
      <w:r w:rsidRPr="004D2C45">
        <w:rPr>
          <w:rFonts w:ascii="Times New Roman" w:hAnsi="Times New Roman"/>
          <w:sz w:val="24"/>
          <w:szCs w:val="24"/>
        </w:rPr>
        <w:t>Mosbby</w:t>
      </w:r>
      <w:proofErr w:type="spellEnd"/>
      <w:r w:rsidRPr="004D2C45">
        <w:rPr>
          <w:rFonts w:ascii="Times New Roman" w:hAnsi="Times New Roman"/>
          <w:sz w:val="24"/>
          <w:szCs w:val="24"/>
        </w:rPr>
        <w:t xml:space="preserve">, 1999. </w:t>
      </w:r>
      <w:proofErr w:type="gramStart"/>
      <w:r w:rsidRPr="004D2C45">
        <w:rPr>
          <w:rFonts w:ascii="Times New Roman" w:hAnsi="Times New Roman"/>
          <w:sz w:val="24"/>
          <w:szCs w:val="24"/>
        </w:rPr>
        <w:t>v.</w:t>
      </w:r>
      <w:proofErr w:type="gramEnd"/>
      <w:r w:rsidRPr="004D2C45">
        <w:rPr>
          <w:rFonts w:ascii="Times New Roman" w:hAnsi="Times New Roman"/>
          <w:sz w:val="24"/>
          <w:szCs w:val="24"/>
        </w:rPr>
        <w:t>1, p.676-698.</w:t>
      </w:r>
    </w:p>
    <w:p w:rsidR="0015624B" w:rsidRPr="004D2C45" w:rsidRDefault="0015624B" w:rsidP="00AE6F6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D2C45">
        <w:rPr>
          <w:rFonts w:ascii="Times New Roman" w:hAnsi="Times New Roman"/>
          <w:sz w:val="24"/>
          <w:szCs w:val="24"/>
        </w:rPr>
        <w:t xml:space="preserve">THOMASSIAN, A. Afecções do aparelho </w:t>
      </w:r>
      <w:proofErr w:type="spellStart"/>
      <w:r w:rsidRPr="004D2C45">
        <w:rPr>
          <w:rFonts w:ascii="Times New Roman" w:hAnsi="Times New Roman"/>
          <w:sz w:val="24"/>
          <w:szCs w:val="24"/>
        </w:rPr>
        <w:t>digestório</w:t>
      </w:r>
      <w:proofErr w:type="spellEnd"/>
      <w:r w:rsidRPr="004D2C45">
        <w:rPr>
          <w:rFonts w:ascii="Times New Roman" w:hAnsi="Times New Roman"/>
          <w:sz w:val="24"/>
          <w:szCs w:val="24"/>
        </w:rPr>
        <w:t>. In</w:t>
      </w:r>
      <w:r w:rsidR="007A197E" w:rsidRPr="004D2C45">
        <w:rPr>
          <w:rFonts w:ascii="Times New Roman" w:hAnsi="Times New Roman"/>
          <w:b/>
          <w:sz w:val="24"/>
          <w:szCs w:val="24"/>
        </w:rPr>
        <w:t>: Enfermidades dos C</w:t>
      </w:r>
      <w:r w:rsidRPr="004D2C45">
        <w:rPr>
          <w:rFonts w:ascii="Times New Roman" w:hAnsi="Times New Roman"/>
          <w:b/>
          <w:sz w:val="24"/>
          <w:szCs w:val="24"/>
        </w:rPr>
        <w:t>avalos</w:t>
      </w:r>
      <w:r w:rsidRPr="004D2C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D2C45">
        <w:rPr>
          <w:rFonts w:ascii="Times New Roman" w:hAnsi="Times New Roman"/>
          <w:sz w:val="24"/>
          <w:szCs w:val="24"/>
        </w:rPr>
        <w:t>4.</w:t>
      </w:r>
      <w:proofErr w:type="gramEnd"/>
      <w:r w:rsidRPr="004D2C45">
        <w:rPr>
          <w:rFonts w:ascii="Times New Roman" w:hAnsi="Times New Roman"/>
          <w:sz w:val="24"/>
          <w:szCs w:val="24"/>
        </w:rPr>
        <w:t xml:space="preserve">ed. São Paulo: Livraria Varela, 2005. </w:t>
      </w:r>
      <w:proofErr w:type="spellStart"/>
      <w:r w:rsidR="006A3848" w:rsidRPr="004D2C45">
        <w:rPr>
          <w:rFonts w:ascii="Times New Roman" w:hAnsi="Times New Roman"/>
          <w:sz w:val="24"/>
          <w:szCs w:val="24"/>
        </w:rPr>
        <w:t>C</w:t>
      </w:r>
      <w:r w:rsidR="0061684F" w:rsidRPr="004D2C45">
        <w:rPr>
          <w:rFonts w:ascii="Times New Roman" w:hAnsi="Times New Roman"/>
          <w:sz w:val="24"/>
          <w:szCs w:val="24"/>
        </w:rPr>
        <w:t>ap</w:t>
      </w:r>
      <w:proofErr w:type="spellEnd"/>
      <w:r w:rsidR="0061684F" w:rsidRPr="004D2C45">
        <w:rPr>
          <w:rFonts w:ascii="Times New Roman" w:hAnsi="Times New Roman"/>
          <w:sz w:val="24"/>
          <w:szCs w:val="24"/>
        </w:rPr>
        <w:t xml:space="preserve"> </w:t>
      </w:r>
      <w:r w:rsidR="00491E19" w:rsidRPr="004D2C45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="0061684F" w:rsidRPr="004D2C45">
        <w:rPr>
          <w:rFonts w:ascii="Times New Roman" w:hAnsi="Times New Roman"/>
          <w:sz w:val="24"/>
          <w:szCs w:val="24"/>
        </w:rPr>
        <w:t xml:space="preserve">p </w:t>
      </w:r>
      <w:r w:rsidRPr="004D2C45">
        <w:rPr>
          <w:rFonts w:ascii="Times New Roman" w:hAnsi="Times New Roman"/>
          <w:sz w:val="24"/>
          <w:szCs w:val="24"/>
        </w:rPr>
        <w:t>.</w:t>
      </w:r>
      <w:proofErr w:type="gramEnd"/>
      <w:r w:rsidRPr="004D2C45">
        <w:rPr>
          <w:rFonts w:ascii="Times New Roman" w:hAnsi="Times New Roman"/>
          <w:sz w:val="24"/>
          <w:szCs w:val="24"/>
        </w:rPr>
        <w:t xml:space="preserve"> 281-282</w:t>
      </w:r>
      <w:r w:rsidR="00491E19" w:rsidRPr="004D2C45">
        <w:rPr>
          <w:rFonts w:ascii="Times New Roman" w:hAnsi="Times New Roman"/>
          <w:sz w:val="24"/>
          <w:szCs w:val="24"/>
        </w:rPr>
        <w:t>.</w:t>
      </w:r>
    </w:p>
    <w:sectPr w:rsidR="0015624B" w:rsidRPr="004D2C45" w:rsidSect="00537E69">
      <w:footerReference w:type="default" r:id="rId10"/>
      <w:pgSz w:w="11906" w:h="16838" w:code="9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3D" w:rsidRDefault="009C683D" w:rsidP="00EA5D31">
      <w:pPr>
        <w:spacing w:after="0" w:line="240" w:lineRule="auto"/>
      </w:pPr>
      <w:r>
        <w:separator/>
      </w:r>
    </w:p>
  </w:endnote>
  <w:endnote w:type="continuationSeparator" w:id="0">
    <w:p w:rsidR="009C683D" w:rsidRDefault="009C683D" w:rsidP="00EA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19" w:rsidRDefault="00BA36F5">
    <w:pPr>
      <w:pStyle w:val="Rodap"/>
      <w:jc w:val="right"/>
    </w:pPr>
    <w:fldSimple w:instr=" PAGE   \* MERGEFORMAT ">
      <w:r w:rsidR="00673A98">
        <w:rPr>
          <w:noProof/>
        </w:rPr>
        <w:t>2</w:t>
      </w:r>
    </w:fldSimple>
  </w:p>
  <w:p w:rsidR="00685A19" w:rsidRDefault="00685A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3D" w:rsidRDefault="009C683D" w:rsidP="00EA5D31">
      <w:pPr>
        <w:spacing w:after="0" w:line="240" w:lineRule="auto"/>
      </w:pPr>
      <w:r>
        <w:separator/>
      </w:r>
    </w:p>
  </w:footnote>
  <w:footnote w:type="continuationSeparator" w:id="0">
    <w:p w:rsidR="009C683D" w:rsidRDefault="009C683D" w:rsidP="00EA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589"/>
    <w:multiLevelType w:val="hybridMultilevel"/>
    <w:tmpl w:val="2730C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37F44"/>
    <w:multiLevelType w:val="hybridMultilevel"/>
    <w:tmpl w:val="C2BC341E"/>
    <w:lvl w:ilvl="0" w:tplc="8D4639F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F121C53"/>
    <w:multiLevelType w:val="hybridMultilevel"/>
    <w:tmpl w:val="0D26B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F9"/>
    <w:multiLevelType w:val="hybridMultilevel"/>
    <w:tmpl w:val="56C42786"/>
    <w:lvl w:ilvl="0" w:tplc="D610E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52C53"/>
    <w:multiLevelType w:val="hybridMultilevel"/>
    <w:tmpl w:val="1214E236"/>
    <w:lvl w:ilvl="0" w:tplc="2692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77328"/>
    <w:multiLevelType w:val="multilevel"/>
    <w:tmpl w:val="32569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CAF5371"/>
    <w:multiLevelType w:val="hybridMultilevel"/>
    <w:tmpl w:val="065C3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5F4"/>
    <w:rsid w:val="00013713"/>
    <w:rsid w:val="000174A5"/>
    <w:rsid w:val="0002560B"/>
    <w:rsid w:val="00041669"/>
    <w:rsid w:val="0004556E"/>
    <w:rsid w:val="00047694"/>
    <w:rsid w:val="000557B7"/>
    <w:rsid w:val="000608F8"/>
    <w:rsid w:val="00076035"/>
    <w:rsid w:val="0008039A"/>
    <w:rsid w:val="0008050D"/>
    <w:rsid w:val="00084006"/>
    <w:rsid w:val="000A02EE"/>
    <w:rsid w:val="000B0096"/>
    <w:rsid w:val="000C19CD"/>
    <w:rsid w:val="000C5CEA"/>
    <w:rsid w:val="000D7D82"/>
    <w:rsid w:val="000E0E79"/>
    <w:rsid w:val="001053B9"/>
    <w:rsid w:val="001063BC"/>
    <w:rsid w:val="00117A9F"/>
    <w:rsid w:val="00127780"/>
    <w:rsid w:val="00140AA2"/>
    <w:rsid w:val="001554A7"/>
    <w:rsid w:val="0015624B"/>
    <w:rsid w:val="00156268"/>
    <w:rsid w:val="00156604"/>
    <w:rsid w:val="00157000"/>
    <w:rsid w:val="00161B53"/>
    <w:rsid w:val="00166241"/>
    <w:rsid w:val="00171BCE"/>
    <w:rsid w:val="00186C44"/>
    <w:rsid w:val="00195C15"/>
    <w:rsid w:val="00196089"/>
    <w:rsid w:val="00196BF1"/>
    <w:rsid w:val="001B1E78"/>
    <w:rsid w:val="001C74A0"/>
    <w:rsid w:val="001D34BD"/>
    <w:rsid w:val="001D744B"/>
    <w:rsid w:val="001D7FDC"/>
    <w:rsid w:val="001E5663"/>
    <w:rsid w:val="001F1E1F"/>
    <w:rsid w:val="002255A7"/>
    <w:rsid w:val="00225A90"/>
    <w:rsid w:val="00231B92"/>
    <w:rsid w:val="00236675"/>
    <w:rsid w:val="0024106E"/>
    <w:rsid w:val="00244DFC"/>
    <w:rsid w:val="00250332"/>
    <w:rsid w:val="00255647"/>
    <w:rsid w:val="00264175"/>
    <w:rsid w:val="00264352"/>
    <w:rsid w:val="00266891"/>
    <w:rsid w:val="00270D8C"/>
    <w:rsid w:val="002822DE"/>
    <w:rsid w:val="0028274E"/>
    <w:rsid w:val="00290A20"/>
    <w:rsid w:val="002A4435"/>
    <w:rsid w:val="002A7F12"/>
    <w:rsid w:val="002B69CE"/>
    <w:rsid w:val="002C7000"/>
    <w:rsid w:val="002C7816"/>
    <w:rsid w:val="002C788F"/>
    <w:rsid w:val="002E6048"/>
    <w:rsid w:val="003047B5"/>
    <w:rsid w:val="00315819"/>
    <w:rsid w:val="00317B3D"/>
    <w:rsid w:val="00321416"/>
    <w:rsid w:val="0035361E"/>
    <w:rsid w:val="003563F5"/>
    <w:rsid w:val="00356EAC"/>
    <w:rsid w:val="00364299"/>
    <w:rsid w:val="003B056C"/>
    <w:rsid w:val="003D0CB4"/>
    <w:rsid w:val="003D6FE5"/>
    <w:rsid w:val="003E618F"/>
    <w:rsid w:val="003E6328"/>
    <w:rsid w:val="003F01C8"/>
    <w:rsid w:val="00411BE2"/>
    <w:rsid w:val="004127FD"/>
    <w:rsid w:val="00420055"/>
    <w:rsid w:val="0043675A"/>
    <w:rsid w:val="00444F06"/>
    <w:rsid w:val="0044506F"/>
    <w:rsid w:val="00455A19"/>
    <w:rsid w:val="004619D9"/>
    <w:rsid w:val="004715F4"/>
    <w:rsid w:val="004817C1"/>
    <w:rsid w:val="00491E19"/>
    <w:rsid w:val="004A0AC7"/>
    <w:rsid w:val="004A2BCC"/>
    <w:rsid w:val="004A319E"/>
    <w:rsid w:val="004A4ED0"/>
    <w:rsid w:val="004B3D29"/>
    <w:rsid w:val="004B5C3C"/>
    <w:rsid w:val="004C08CF"/>
    <w:rsid w:val="004C44DF"/>
    <w:rsid w:val="004C6DD9"/>
    <w:rsid w:val="004D2C45"/>
    <w:rsid w:val="00502620"/>
    <w:rsid w:val="00503022"/>
    <w:rsid w:val="00510084"/>
    <w:rsid w:val="00516C0C"/>
    <w:rsid w:val="00521295"/>
    <w:rsid w:val="00524ED8"/>
    <w:rsid w:val="005318F6"/>
    <w:rsid w:val="005321CE"/>
    <w:rsid w:val="00537E69"/>
    <w:rsid w:val="00542FC3"/>
    <w:rsid w:val="00545B94"/>
    <w:rsid w:val="0054661B"/>
    <w:rsid w:val="0055476E"/>
    <w:rsid w:val="00574644"/>
    <w:rsid w:val="0057570C"/>
    <w:rsid w:val="005764E5"/>
    <w:rsid w:val="00582DBB"/>
    <w:rsid w:val="005838D0"/>
    <w:rsid w:val="005C72EE"/>
    <w:rsid w:val="005C7E31"/>
    <w:rsid w:val="005D56A0"/>
    <w:rsid w:val="005E02EF"/>
    <w:rsid w:val="005E3C73"/>
    <w:rsid w:val="005E4A9F"/>
    <w:rsid w:val="005F1EBA"/>
    <w:rsid w:val="00602F2A"/>
    <w:rsid w:val="006079F5"/>
    <w:rsid w:val="0061684F"/>
    <w:rsid w:val="00622891"/>
    <w:rsid w:val="00635C41"/>
    <w:rsid w:val="006426D8"/>
    <w:rsid w:val="0066747C"/>
    <w:rsid w:val="00670178"/>
    <w:rsid w:val="00673A98"/>
    <w:rsid w:val="00685A19"/>
    <w:rsid w:val="006965AE"/>
    <w:rsid w:val="006A2363"/>
    <w:rsid w:val="006A3848"/>
    <w:rsid w:val="006A6CF5"/>
    <w:rsid w:val="006D372B"/>
    <w:rsid w:val="006F2E73"/>
    <w:rsid w:val="006F4FED"/>
    <w:rsid w:val="007037B7"/>
    <w:rsid w:val="0070610D"/>
    <w:rsid w:val="00706331"/>
    <w:rsid w:val="00715258"/>
    <w:rsid w:val="00715427"/>
    <w:rsid w:val="00721549"/>
    <w:rsid w:val="00734342"/>
    <w:rsid w:val="0075168E"/>
    <w:rsid w:val="007571A5"/>
    <w:rsid w:val="007633D1"/>
    <w:rsid w:val="00765665"/>
    <w:rsid w:val="007664A5"/>
    <w:rsid w:val="00791DBD"/>
    <w:rsid w:val="0079359C"/>
    <w:rsid w:val="007A197E"/>
    <w:rsid w:val="007A2291"/>
    <w:rsid w:val="007B1EF8"/>
    <w:rsid w:val="007B7854"/>
    <w:rsid w:val="007D0DB2"/>
    <w:rsid w:val="007E01CD"/>
    <w:rsid w:val="007E62D2"/>
    <w:rsid w:val="007F57B6"/>
    <w:rsid w:val="00812773"/>
    <w:rsid w:val="008272C5"/>
    <w:rsid w:val="00855388"/>
    <w:rsid w:val="00861914"/>
    <w:rsid w:val="008627E2"/>
    <w:rsid w:val="008664CD"/>
    <w:rsid w:val="00872A76"/>
    <w:rsid w:val="00875490"/>
    <w:rsid w:val="0088448F"/>
    <w:rsid w:val="008A741C"/>
    <w:rsid w:val="008A7DF3"/>
    <w:rsid w:val="008B3B6C"/>
    <w:rsid w:val="008B6FE2"/>
    <w:rsid w:val="008C44E2"/>
    <w:rsid w:val="008C6B24"/>
    <w:rsid w:val="008E1EEF"/>
    <w:rsid w:val="00901D49"/>
    <w:rsid w:val="00914CBD"/>
    <w:rsid w:val="0091559B"/>
    <w:rsid w:val="009310FD"/>
    <w:rsid w:val="0093669D"/>
    <w:rsid w:val="0095175A"/>
    <w:rsid w:val="009573CF"/>
    <w:rsid w:val="00960C8F"/>
    <w:rsid w:val="0096215A"/>
    <w:rsid w:val="00987DEF"/>
    <w:rsid w:val="009A0735"/>
    <w:rsid w:val="009B0609"/>
    <w:rsid w:val="009B6590"/>
    <w:rsid w:val="009B6B31"/>
    <w:rsid w:val="009C683D"/>
    <w:rsid w:val="009E2814"/>
    <w:rsid w:val="009F0A3C"/>
    <w:rsid w:val="00A0479F"/>
    <w:rsid w:val="00A124EF"/>
    <w:rsid w:val="00A204F7"/>
    <w:rsid w:val="00A2055C"/>
    <w:rsid w:val="00A253E1"/>
    <w:rsid w:val="00A35446"/>
    <w:rsid w:val="00A354DE"/>
    <w:rsid w:val="00A35909"/>
    <w:rsid w:val="00A406AD"/>
    <w:rsid w:val="00A46645"/>
    <w:rsid w:val="00A839AA"/>
    <w:rsid w:val="00A90987"/>
    <w:rsid w:val="00A92C82"/>
    <w:rsid w:val="00A941B1"/>
    <w:rsid w:val="00A97A9C"/>
    <w:rsid w:val="00AA3821"/>
    <w:rsid w:val="00AB34DF"/>
    <w:rsid w:val="00AC1DFF"/>
    <w:rsid w:val="00AC2F18"/>
    <w:rsid w:val="00AC6EBD"/>
    <w:rsid w:val="00AD5972"/>
    <w:rsid w:val="00AD70BC"/>
    <w:rsid w:val="00AE6F69"/>
    <w:rsid w:val="00AF0237"/>
    <w:rsid w:val="00AF7467"/>
    <w:rsid w:val="00B03F28"/>
    <w:rsid w:val="00B115B6"/>
    <w:rsid w:val="00B124ED"/>
    <w:rsid w:val="00B1630F"/>
    <w:rsid w:val="00B22D4F"/>
    <w:rsid w:val="00B32ACC"/>
    <w:rsid w:val="00B567ED"/>
    <w:rsid w:val="00B5790B"/>
    <w:rsid w:val="00B63B75"/>
    <w:rsid w:val="00B67791"/>
    <w:rsid w:val="00B678B7"/>
    <w:rsid w:val="00B72E95"/>
    <w:rsid w:val="00B75E50"/>
    <w:rsid w:val="00B83C53"/>
    <w:rsid w:val="00B90271"/>
    <w:rsid w:val="00BA1572"/>
    <w:rsid w:val="00BA36F5"/>
    <w:rsid w:val="00BA7996"/>
    <w:rsid w:val="00BB0F36"/>
    <w:rsid w:val="00BB208F"/>
    <w:rsid w:val="00BD57DB"/>
    <w:rsid w:val="00BE2123"/>
    <w:rsid w:val="00C022F8"/>
    <w:rsid w:val="00C02803"/>
    <w:rsid w:val="00C065C6"/>
    <w:rsid w:val="00C10BC9"/>
    <w:rsid w:val="00C15F53"/>
    <w:rsid w:val="00C1666E"/>
    <w:rsid w:val="00C24909"/>
    <w:rsid w:val="00C3069E"/>
    <w:rsid w:val="00C31763"/>
    <w:rsid w:val="00C4071C"/>
    <w:rsid w:val="00C43301"/>
    <w:rsid w:val="00C47310"/>
    <w:rsid w:val="00C540F0"/>
    <w:rsid w:val="00C70BFD"/>
    <w:rsid w:val="00C7360F"/>
    <w:rsid w:val="00C814C8"/>
    <w:rsid w:val="00C81534"/>
    <w:rsid w:val="00C85471"/>
    <w:rsid w:val="00C90426"/>
    <w:rsid w:val="00C932F4"/>
    <w:rsid w:val="00CA755B"/>
    <w:rsid w:val="00CC3BEB"/>
    <w:rsid w:val="00CC58FD"/>
    <w:rsid w:val="00CC5F3E"/>
    <w:rsid w:val="00CD6810"/>
    <w:rsid w:val="00CE40C2"/>
    <w:rsid w:val="00CF428B"/>
    <w:rsid w:val="00D02950"/>
    <w:rsid w:val="00D02CCF"/>
    <w:rsid w:val="00D11650"/>
    <w:rsid w:val="00D2122D"/>
    <w:rsid w:val="00D22FD3"/>
    <w:rsid w:val="00D520E4"/>
    <w:rsid w:val="00D5266D"/>
    <w:rsid w:val="00D5598A"/>
    <w:rsid w:val="00D66FDF"/>
    <w:rsid w:val="00D74060"/>
    <w:rsid w:val="00D823D0"/>
    <w:rsid w:val="00D84F34"/>
    <w:rsid w:val="00DB36EA"/>
    <w:rsid w:val="00DB44D7"/>
    <w:rsid w:val="00DB6520"/>
    <w:rsid w:val="00DC4310"/>
    <w:rsid w:val="00DC4655"/>
    <w:rsid w:val="00DD1AD4"/>
    <w:rsid w:val="00DE6153"/>
    <w:rsid w:val="00E14A7E"/>
    <w:rsid w:val="00E2276D"/>
    <w:rsid w:val="00E24E0F"/>
    <w:rsid w:val="00E25519"/>
    <w:rsid w:val="00E436B1"/>
    <w:rsid w:val="00E4790C"/>
    <w:rsid w:val="00E62261"/>
    <w:rsid w:val="00E6400C"/>
    <w:rsid w:val="00E64EC1"/>
    <w:rsid w:val="00E67D73"/>
    <w:rsid w:val="00E70994"/>
    <w:rsid w:val="00E87D0D"/>
    <w:rsid w:val="00E91ADD"/>
    <w:rsid w:val="00E9578B"/>
    <w:rsid w:val="00E96E25"/>
    <w:rsid w:val="00EA5D31"/>
    <w:rsid w:val="00EC2010"/>
    <w:rsid w:val="00ED71D4"/>
    <w:rsid w:val="00EE36D9"/>
    <w:rsid w:val="00EE3C99"/>
    <w:rsid w:val="00EE401D"/>
    <w:rsid w:val="00EE5330"/>
    <w:rsid w:val="00EE75A7"/>
    <w:rsid w:val="00EE7ACD"/>
    <w:rsid w:val="00EF200F"/>
    <w:rsid w:val="00F162ED"/>
    <w:rsid w:val="00F27E64"/>
    <w:rsid w:val="00F47328"/>
    <w:rsid w:val="00F53771"/>
    <w:rsid w:val="00F61D4F"/>
    <w:rsid w:val="00F627A3"/>
    <w:rsid w:val="00F64E32"/>
    <w:rsid w:val="00F90E26"/>
    <w:rsid w:val="00F93A0D"/>
    <w:rsid w:val="00F9500C"/>
    <w:rsid w:val="00FB07BE"/>
    <w:rsid w:val="00FB5659"/>
    <w:rsid w:val="00FB598B"/>
    <w:rsid w:val="00FD0396"/>
    <w:rsid w:val="00FD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197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EA5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5D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5D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D3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6D9"/>
    <w:rPr>
      <w:rFonts w:ascii="Tahoma" w:hAnsi="Tahoma" w:cs="Tahoma"/>
      <w:sz w:val="16"/>
      <w:szCs w:val="16"/>
      <w:lang w:eastAsia="en-US"/>
    </w:rPr>
  </w:style>
  <w:style w:type="paragraph" w:styleId="Legenda">
    <w:name w:val="caption"/>
    <w:basedOn w:val="Normal"/>
    <w:next w:val="Normal"/>
    <w:uiPriority w:val="35"/>
    <w:qFormat/>
    <w:rsid w:val="00721549"/>
    <w:rPr>
      <w:b/>
      <w:bCs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C7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esarandrey_equinos@ufrrj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Descrição do caso clínico: Morena</vt:lpstr>
    </vt:vector>
  </TitlesOfParts>
  <Company/>
  <LinksUpToDate>false</LinksUpToDate>
  <CharactersWithSpaces>11165</CharactersWithSpaces>
  <SharedDoc>false</SharedDoc>
  <HLinks>
    <vt:vector size="6" baseType="variant">
      <vt:variant>
        <vt:i4>6750332</vt:i4>
      </vt:variant>
      <vt:variant>
        <vt:i4>0</vt:i4>
      </vt:variant>
      <vt:variant>
        <vt:i4>0</vt:i4>
      </vt:variant>
      <vt:variant>
        <vt:i4>5</vt:i4>
      </vt:variant>
      <vt:variant>
        <vt:lpwstr>mailto:cesarandrey_equinos@ufrrj.br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Descrição do caso clínico: Morena</dc:title>
  <dc:creator>USUARIO</dc:creator>
  <cp:lastModifiedBy>Louisianne Drumond</cp:lastModifiedBy>
  <cp:revision>2</cp:revision>
  <cp:lastPrinted>2010-12-10T00:13:00Z</cp:lastPrinted>
  <dcterms:created xsi:type="dcterms:W3CDTF">2011-06-07T15:13:00Z</dcterms:created>
  <dcterms:modified xsi:type="dcterms:W3CDTF">2011-06-07T15:13:00Z</dcterms:modified>
</cp:coreProperties>
</file>