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D48" w:rsidRPr="00264466" w:rsidRDefault="00264466" w:rsidP="00953D48">
      <w:pPr>
        <w:pStyle w:val="BodyText"/>
        <w:ind w:right="26"/>
        <w:rPr>
          <w:sz w:val="24"/>
          <w:szCs w:val="24"/>
        </w:rPr>
      </w:pPr>
      <w:bookmarkStart w:id="0" w:name="_GoBack"/>
      <w:r w:rsidRPr="00264466">
        <w:rPr>
          <w:sz w:val="24"/>
          <w:szCs w:val="24"/>
        </w:rPr>
        <w:t>CONCENTRAÇÃO PLASMÁTICA DE CORTISOL CAUSADA PELO ESTRESSE DECORRENTE DO EXERCÍCIO FÍSICO EM CAVALOS DE ENDURO</w:t>
      </w:r>
    </w:p>
    <w:bookmarkEnd w:id="0"/>
    <w:p w:rsidR="00953D48" w:rsidRPr="00264466" w:rsidRDefault="00953D48" w:rsidP="00953D48">
      <w:pPr>
        <w:pStyle w:val="BodyText"/>
        <w:ind w:right="26"/>
        <w:rPr>
          <w:sz w:val="24"/>
          <w:szCs w:val="24"/>
        </w:rPr>
      </w:pPr>
    </w:p>
    <w:p w:rsidR="00953D48" w:rsidRPr="003A1F42" w:rsidRDefault="00264466" w:rsidP="00953D48">
      <w:pPr>
        <w:pStyle w:val="BodyText"/>
        <w:ind w:right="26"/>
        <w:rPr>
          <w:b w:val="0"/>
          <w:sz w:val="24"/>
          <w:szCs w:val="24"/>
          <w:lang w:val="en-US"/>
        </w:rPr>
      </w:pPr>
      <w:r w:rsidRPr="003A1F42">
        <w:rPr>
          <w:b w:val="0"/>
          <w:sz w:val="24"/>
          <w:szCs w:val="24"/>
          <w:lang w:val="en-US"/>
        </w:rPr>
        <w:t>PLASMATIC CORTISOL CONCENTRATION CAUSED BY PHYSICAL EXERCISE STRESS IN ENDURANCE HORSES</w:t>
      </w:r>
    </w:p>
    <w:p w:rsidR="00264466" w:rsidRPr="00264466" w:rsidRDefault="00264466" w:rsidP="00264466">
      <w:pPr>
        <w:pStyle w:val="BodyText"/>
        <w:spacing w:line="480" w:lineRule="auto"/>
        <w:ind w:right="-1"/>
        <w:rPr>
          <w:i/>
          <w:sz w:val="24"/>
          <w:szCs w:val="24"/>
          <w:lang w:val="en-US"/>
        </w:rPr>
      </w:pPr>
    </w:p>
    <w:p w:rsidR="00264466" w:rsidRPr="00264466" w:rsidRDefault="00264466" w:rsidP="00264466">
      <w:pPr>
        <w:pStyle w:val="BodyText"/>
        <w:spacing w:line="480" w:lineRule="auto"/>
        <w:ind w:right="-1"/>
        <w:rPr>
          <w:b w:val="0"/>
          <w:sz w:val="24"/>
          <w:szCs w:val="24"/>
        </w:rPr>
      </w:pPr>
      <w:r w:rsidRPr="00264466">
        <w:rPr>
          <w:b w:val="0"/>
          <w:sz w:val="24"/>
          <w:szCs w:val="24"/>
        </w:rPr>
        <w:t>P</w:t>
      </w:r>
      <w:r>
        <w:rPr>
          <w:b w:val="0"/>
          <w:sz w:val="24"/>
          <w:szCs w:val="24"/>
        </w:rPr>
        <w:t>.</w:t>
      </w:r>
      <w:r w:rsidRPr="00264466">
        <w:rPr>
          <w:b w:val="0"/>
          <w:sz w:val="24"/>
          <w:szCs w:val="24"/>
        </w:rPr>
        <w:t xml:space="preserve"> </w:t>
      </w:r>
      <w:r w:rsidRPr="00264466">
        <w:rPr>
          <w:b w:val="0"/>
          <w:sz w:val="24"/>
          <w:szCs w:val="24"/>
        </w:rPr>
        <w:t>MIYASHIRO</w:t>
      </w:r>
      <w:r w:rsidR="002A1079" w:rsidRPr="002A1079">
        <w:rPr>
          <w:b w:val="0"/>
          <w:sz w:val="24"/>
          <w:szCs w:val="24"/>
          <w:vertAlign w:val="superscript"/>
        </w:rPr>
        <w:t>1</w:t>
      </w:r>
      <w:r w:rsidR="003A1F42">
        <w:rPr>
          <w:b w:val="0"/>
          <w:sz w:val="24"/>
          <w:szCs w:val="24"/>
          <w:vertAlign w:val="superscript"/>
        </w:rPr>
        <w:t>*</w:t>
      </w:r>
      <w:r>
        <w:rPr>
          <w:b w:val="0"/>
          <w:sz w:val="24"/>
          <w:szCs w:val="24"/>
        </w:rPr>
        <w:t>, L. E. S.</w:t>
      </w:r>
      <w:r w:rsidRPr="00264466">
        <w:rPr>
          <w:b w:val="0"/>
          <w:sz w:val="24"/>
          <w:szCs w:val="24"/>
        </w:rPr>
        <w:t xml:space="preserve"> </w:t>
      </w:r>
      <w:r w:rsidRPr="00264466">
        <w:rPr>
          <w:b w:val="0"/>
          <w:sz w:val="24"/>
          <w:szCs w:val="24"/>
        </w:rPr>
        <w:t>MICHIMA</w:t>
      </w:r>
      <w:r w:rsidR="002A1079" w:rsidRPr="002A1079">
        <w:rPr>
          <w:b w:val="0"/>
          <w:sz w:val="24"/>
          <w:szCs w:val="24"/>
          <w:vertAlign w:val="superscript"/>
        </w:rPr>
        <w:t>1</w:t>
      </w:r>
      <w:r>
        <w:rPr>
          <w:b w:val="0"/>
          <w:sz w:val="24"/>
          <w:szCs w:val="24"/>
        </w:rPr>
        <w:t>,</w:t>
      </w:r>
      <w:r w:rsidRPr="00264466">
        <w:rPr>
          <w:b w:val="0"/>
          <w:sz w:val="24"/>
          <w:szCs w:val="24"/>
        </w:rPr>
        <w:t xml:space="preserve"> C</w:t>
      </w:r>
      <w:r>
        <w:rPr>
          <w:b w:val="0"/>
          <w:sz w:val="24"/>
          <w:szCs w:val="24"/>
        </w:rPr>
        <w:t>. C. M.</w:t>
      </w:r>
      <w:r w:rsidRPr="00264466">
        <w:rPr>
          <w:b w:val="0"/>
          <w:sz w:val="24"/>
          <w:szCs w:val="24"/>
        </w:rPr>
        <w:t xml:space="preserve"> </w:t>
      </w:r>
      <w:r w:rsidRPr="00264466">
        <w:rPr>
          <w:b w:val="0"/>
          <w:sz w:val="24"/>
          <w:szCs w:val="24"/>
        </w:rPr>
        <w:t>BONOMO</w:t>
      </w:r>
      <w:r w:rsidR="002A1079" w:rsidRPr="002A1079">
        <w:rPr>
          <w:b w:val="0"/>
          <w:sz w:val="24"/>
          <w:szCs w:val="24"/>
          <w:vertAlign w:val="superscript"/>
        </w:rPr>
        <w:t>1</w:t>
      </w:r>
      <w:r>
        <w:rPr>
          <w:b w:val="0"/>
          <w:sz w:val="24"/>
          <w:szCs w:val="24"/>
        </w:rPr>
        <w:t>,</w:t>
      </w:r>
      <w:r w:rsidRPr="00264466">
        <w:rPr>
          <w:b w:val="0"/>
          <w:sz w:val="24"/>
          <w:szCs w:val="24"/>
        </w:rPr>
        <w:t xml:space="preserve"> </w:t>
      </w:r>
      <w:r>
        <w:rPr>
          <w:b w:val="0"/>
          <w:sz w:val="24"/>
          <w:szCs w:val="24"/>
        </w:rPr>
        <w:t>W. R.</w:t>
      </w:r>
      <w:r w:rsidRPr="00264466">
        <w:rPr>
          <w:b w:val="0"/>
          <w:sz w:val="24"/>
          <w:szCs w:val="24"/>
        </w:rPr>
        <w:t xml:space="preserve"> </w:t>
      </w:r>
      <w:r w:rsidRPr="00264466">
        <w:rPr>
          <w:b w:val="0"/>
          <w:sz w:val="24"/>
          <w:szCs w:val="24"/>
        </w:rPr>
        <w:t>FERNANDES</w:t>
      </w:r>
      <w:r w:rsidR="002A1079" w:rsidRPr="002A1079">
        <w:rPr>
          <w:b w:val="0"/>
          <w:sz w:val="24"/>
          <w:szCs w:val="24"/>
          <w:vertAlign w:val="superscript"/>
        </w:rPr>
        <w:t>1</w:t>
      </w:r>
      <w:r w:rsidRPr="00264466">
        <w:rPr>
          <w:b w:val="0"/>
          <w:sz w:val="24"/>
          <w:szCs w:val="24"/>
        </w:rPr>
        <w:t xml:space="preserve"> </w:t>
      </w:r>
    </w:p>
    <w:p w:rsidR="00953D48" w:rsidRPr="002A1079" w:rsidRDefault="00953D48" w:rsidP="00953D48">
      <w:pPr>
        <w:pStyle w:val="BodyText"/>
        <w:ind w:right="26"/>
        <w:jc w:val="left"/>
        <w:rPr>
          <w:sz w:val="24"/>
          <w:szCs w:val="24"/>
        </w:rPr>
      </w:pPr>
    </w:p>
    <w:p w:rsidR="00953D48" w:rsidRPr="00953D48" w:rsidRDefault="002A1079" w:rsidP="00953D48">
      <w:pPr>
        <w:widowControl w:val="0"/>
        <w:autoSpaceDE w:val="0"/>
        <w:spacing w:line="360" w:lineRule="auto"/>
        <w:ind w:right="26"/>
        <w:outlineLvl w:val="0"/>
        <w:rPr>
          <w:b/>
          <w:bCs/>
          <w:lang w:val="en-US"/>
        </w:rPr>
      </w:pPr>
      <w:r w:rsidRPr="00953D48">
        <w:rPr>
          <w:b/>
          <w:bCs/>
          <w:lang w:val="en-US"/>
        </w:rPr>
        <w:t>RESUMO</w:t>
      </w:r>
    </w:p>
    <w:p w:rsidR="00953D48" w:rsidRPr="00953D48" w:rsidRDefault="00953D48" w:rsidP="002A1079">
      <w:pPr>
        <w:widowControl w:val="0"/>
        <w:autoSpaceDE w:val="0"/>
        <w:spacing w:line="360" w:lineRule="auto"/>
        <w:ind w:right="26" w:firstLine="567"/>
        <w:jc w:val="both"/>
      </w:pPr>
      <w:r w:rsidRPr="00953D48">
        <w:rPr>
          <w:lang w:val="en-US"/>
        </w:rPr>
        <w:t xml:space="preserve">O </w:t>
      </w:r>
      <w:proofErr w:type="spellStart"/>
      <w:r w:rsidRPr="00953D48">
        <w:rPr>
          <w:lang w:val="en-US"/>
        </w:rPr>
        <w:t>objetivo</w:t>
      </w:r>
      <w:proofErr w:type="spellEnd"/>
      <w:r w:rsidRPr="00953D48">
        <w:rPr>
          <w:lang w:val="en-US"/>
        </w:rPr>
        <w:t xml:space="preserve"> </w:t>
      </w:r>
      <w:proofErr w:type="spellStart"/>
      <w:r w:rsidRPr="00953D48">
        <w:rPr>
          <w:lang w:val="en-US"/>
        </w:rPr>
        <w:t>deste</w:t>
      </w:r>
      <w:proofErr w:type="spellEnd"/>
      <w:r w:rsidRPr="00953D48">
        <w:rPr>
          <w:lang w:val="en-US"/>
        </w:rPr>
        <w:t xml:space="preserve"> </w:t>
      </w:r>
      <w:proofErr w:type="spellStart"/>
      <w:r w:rsidRPr="00953D48">
        <w:rPr>
          <w:lang w:val="en-US"/>
        </w:rPr>
        <w:t>trabalho</w:t>
      </w:r>
      <w:proofErr w:type="spellEnd"/>
      <w:r w:rsidRPr="00953D48">
        <w:rPr>
          <w:lang w:val="en-US"/>
        </w:rPr>
        <w:t xml:space="preserve"> </w:t>
      </w:r>
      <w:proofErr w:type="spellStart"/>
      <w:r w:rsidRPr="00953D48">
        <w:rPr>
          <w:lang w:val="en-US"/>
        </w:rPr>
        <w:t>foi</w:t>
      </w:r>
      <w:proofErr w:type="spellEnd"/>
      <w:r w:rsidRPr="00953D48">
        <w:rPr>
          <w:lang w:val="en-US"/>
        </w:rPr>
        <w:t xml:space="preserve"> </w:t>
      </w:r>
      <w:proofErr w:type="spellStart"/>
      <w:r w:rsidRPr="00953D48">
        <w:rPr>
          <w:lang w:val="en-US"/>
        </w:rPr>
        <w:t>relacionar</w:t>
      </w:r>
      <w:proofErr w:type="spellEnd"/>
      <w:r w:rsidRPr="00953D48">
        <w:rPr>
          <w:lang w:val="en-US"/>
        </w:rPr>
        <w:t xml:space="preserve"> a </w:t>
      </w:r>
      <w:proofErr w:type="spellStart"/>
      <w:r w:rsidRPr="00953D48">
        <w:rPr>
          <w:lang w:val="en-US"/>
        </w:rPr>
        <w:t>intensidade</w:t>
      </w:r>
      <w:proofErr w:type="spellEnd"/>
      <w:r w:rsidRPr="00953D48">
        <w:rPr>
          <w:lang w:val="en-US"/>
        </w:rPr>
        <w:t xml:space="preserve"> do </w:t>
      </w:r>
      <w:proofErr w:type="spellStart"/>
      <w:r w:rsidRPr="00953D48">
        <w:rPr>
          <w:lang w:val="en-US"/>
        </w:rPr>
        <w:t>exercício</w:t>
      </w:r>
      <w:proofErr w:type="spellEnd"/>
      <w:r w:rsidRPr="00953D48">
        <w:rPr>
          <w:lang w:val="en-US"/>
        </w:rPr>
        <w:t xml:space="preserve"> </w:t>
      </w:r>
      <w:proofErr w:type="spellStart"/>
      <w:r w:rsidRPr="00953D48">
        <w:rPr>
          <w:lang w:val="en-US"/>
        </w:rPr>
        <w:t>físico</w:t>
      </w:r>
      <w:proofErr w:type="spellEnd"/>
      <w:r w:rsidRPr="00953D48">
        <w:rPr>
          <w:lang w:val="en-US"/>
        </w:rPr>
        <w:t xml:space="preserve"> e </w:t>
      </w:r>
      <w:proofErr w:type="spellStart"/>
      <w:r w:rsidRPr="00953D48">
        <w:rPr>
          <w:lang w:val="en-US"/>
        </w:rPr>
        <w:t>os</w:t>
      </w:r>
      <w:proofErr w:type="spellEnd"/>
      <w:r w:rsidRPr="00953D48">
        <w:rPr>
          <w:lang w:val="en-US"/>
        </w:rPr>
        <w:t xml:space="preserve"> </w:t>
      </w:r>
      <w:proofErr w:type="spellStart"/>
      <w:r w:rsidRPr="00953D48">
        <w:rPr>
          <w:lang w:val="en-US"/>
        </w:rPr>
        <w:t>níveis</w:t>
      </w:r>
      <w:proofErr w:type="spellEnd"/>
      <w:r w:rsidRPr="00953D48">
        <w:rPr>
          <w:lang w:val="en-US"/>
        </w:rPr>
        <w:t xml:space="preserve"> de cortisol </w:t>
      </w:r>
      <w:proofErr w:type="spellStart"/>
      <w:r w:rsidRPr="00953D48">
        <w:rPr>
          <w:lang w:val="en-US"/>
        </w:rPr>
        <w:t>plasmático</w:t>
      </w:r>
      <w:proofErr w:type="spellEnd"/>
      <w:r w:rsidRPr="00953D48">
        <w:rPr>
          <w:lang w:val="en-US"/>
        </w:rPr>
        <w:t xml:space="preserve"> </w:t>
      </w:r>
      <w:proofErr w:type="spellStart"/>
      <w:r w:rsidRPr="00953D48">
        <w:rPr>
          <w:lang w:val="en-US"/>
        </w:rPr>
        <w:t>em</w:t>
      </w:r>
      <w:proofErr w:type="spellEnd"/>
      <w:r w:rsidRPr="00953D48">
        <w:rPr>
          <w:lang w:val="en-US"/>
        </w:rPr>
        <w:t xml:space="preserve"> </w:t>
      </w:r>
      <w:proofErr w:type="spellStart"/>
      <w:r w:rsidRPr="00953D48">
        <w:rPr>
          <w:lang w:val="en-US"/>
        </w:rPr>
        <w:t>cavalos</w:t>
      </w:r>
      <w:proofErr w:type="spellEnd"/>
      <w:r w:rsidRPr="00953D48">
        <w:rPr>
          <w:lang w:val="en-US"/>
        </w:rPr>
        <w:t xml:space="preserve"> de </w:t>
      </w:r>
      <w:proofErr w:type="spellStart"/>
      <w:r w:rsidRPr="00953D48">
        <w:rPr>
          <w:lang w:val="en-US"/>
        </w:rPr>
        <w:t>enduro</w:t>
      </w:r>
      <w:proofErr w:type="spellEnd"/>
      <w:r w:rsidRPr="00953D48">
        <w:rPr>
          <w:lang w:val="en-US"/>
        </w:rPr>
        <w:t xml:space="preserve">. </w:t>
      </w:r>
      <w:r w:rsidRPr="00953D48">
        <w:t>Foram utilizados 30 equinos Puro Sangue Árabe e Cruza Árabe, machos ou fêmeas nessas competições. Esses animais foram divididos em três grupos de 10 animais: (G1): percorreram mais de 100km, (G2): percorreram menos de 100 km, e (G3): desqualificados por causa metabólica. Foi feita dosagem de cortisol plasmático em três momentos diferentes: (t1): dia anterior à competição, (t2): 30-60 minutos após o término da prova e, (t3): 90-120 minutos após o término da prova. Concluiu-se que o enduro leva  ao aumento do cortisol plasmático; que os animais que percorreram maiores distâncias tiveram menor aumento do cortisol; que os animais desqualificados por causa metabólica, que passaram por situações de extremo esforço físico, tendem a valores de cortisol mais elevados e que os animais menos experientes apresentam valores de cortisol mais elevados mesmo tendo percorrido menores distâncias.</w:t>
      </w:r>
    </w:p>
    <w:p w:rsidR="00953D48" w:rsidRPr="00953D48" w:rsidRDefault="00953D48" w:rsidP="002A1079">
      <w:pPr>
        <w:widowControl w:val="0"/>
        <w:autoSpaceDE w:val="0"/>
        <w:spacing w:line="360" w:lineRule="auto"/>
        <w:ind w:right="26"/>
      </w:pPr>
      <w:r w:rsidRPr="00953D48">
        <w:rPr>
          <w:b/>
        </w:rPr>
        <w:t>Palavras chave:</w:t>
      </w:r>
      <w:r w:rsidRPr="00953D48">
        <w:t xml:space="preserve"> Cavalo, Cortisol, Enduro, Estresse, Exercício</w:t>
      </w:r>
    </w:p>
    <w:p w:rsidR="00953D48" w:rsidRPr="00953D48" w:rsidRDefault="00953D48" w:rsidP="002A1079">
      <w:pPr>
        <w:widowControl w:val="0"/>
        <w:autoSpaceDE w:val="0"/>
        <w:spacing w:line="360" w:lineRule="auto"/>
        <w:ind w:right="26"/>
      </w:pPr>
    </w:p>
    <w:p w:rsidR="002A1079" w:rsidRDefault="002A1079" w:rsidP="002A1079">
      <w:pPr>
        <w:pStyle w:val="BodyText"/>
        <w:ind w:right="-1"/>
        <w:rPr>
          <w:i/>
          <w:sz w:val="28"/>
          <w:szCs w:val="28"/>
          <w:lang w:val="en-US"/>
        </w:rPr>
      </w:pPr>
    </w:p>
    <w:p w:rsidR="002A1079" w:rsidRDefault="002A1079" w:rsidP="002A1079">
      <w:pPr>
        <w:pStyle w:val="BodyText"/>
        <w:ind w:right="-1"/>
        <w:rPr>
          <w:i/>
          <w:sz w:val="28"/>
          <w:szCs w:val="28"/>
          <w:lang w:val="en-US"/>
        </w:rPr>
      </w:pPr>
    </w:p>
    <w:p w:rsidR="002A1079" w:rsidRDefault="002A1079" w:rsidP="002A1079">
      <w:pPr>
        <w:pStyle w:val="BodyText"/>
        <w:rPr>
          <w:i/>
          <w:sz w:val="28"/>
          <w:szCs w:val="28"/>
          <w:lang w:val="en-US"/>
        </w:rPr>
      </w:pPr>
    </w:p>
    <w:p w:rsidR="002A1079" w:rsidRPr="002A1079" w:rsidRDefault="002A1079" w:rsidP="002A1079">
      <w:pPr>
        <w:pStyle w:val="BodyText"/>
        <w:jc w:val="left"/>
        <w:rPr>
          <w:b w:val="0"/>
          <w:sz w:val="24"/>
          <w:szCs w:val="28"/>
          <w:lang w:val="en-US"/>
        </w:rPr>
      </w:pPr>
      <w:r>
        <w:rPr>
          <w:b w:val="0"/>
          <w:sz w:val="24"/>
          <w:szCs w:val="28"/>
          <w:lang w:val="en-US"/>
        </w:rPr>
        <w:t>___________________________________________</w:t>
      </w:r>
    </w:p>
    <w:p w:rsidR="002A1079" w:rsidRPr="002A1079" w:rsidRDefault="002A1079" w:rsidP="002A1079">
      <w:pPr>
        <w:pStyle w:val="BodyText"/>
        <w:jc w:val="left"/>
        <w:rPr>
          <w:b w:val="0"/>
          <w:sz w:val="20"/>
          <w:szCs w:val="18"/>
        </w:rPr>
      </w:pPr>
      <w:r>
        <w:rPr>
          <w:b w:val="0"/>
          <w:sz w:val="20"/>
          <w:szCs w:val="18"/>
        </w:rPr>
        <w:t>1.</w:t>
      </w:r>
      <w:r w:rsidRPr="002A1079">
        <w:rPr>
          <w:b w:val="0"/>
          <w:sz w:val="20"/>
          <w:szCs w:val="18"/>
        </w:rPr>
        <w:t>Departamento de Clínica Médica Faculdade de Medicina Veterinária e Zootecnia Universidade de São Paulo</w:t>
      </w:r>
      <w:r w:rsidRPr="002A1079">
        <w:rPr>
          <w:b w:val="0"/>
          <w:sz w:val="20"/>
          <w:szCs w:val="18"/>
        </w:rPr>
        <w:br/>
        <w:t>Av. Prof. Dr. Orlando Marques de Paiva, 87 CEP 05508 270 - Cidade Universitária São Paulo/SP – Brasil</w:t>
      </w:r>
    </w:p>
    <w:p w:rsidR="002A1079" w:rsidRPr="002A1079" w:rsidRDefault="002A1079" w:rsidP="002A1079">
      <w:pPr>
        <w:pStyle w:val="BodyText"/>
        <w:jc w:val="left"/>
        <w:rPr>
          <w:b w:val="0"/>
          <w:sz w:val="20"/>
          <w:szCs w:val="18"/>
        </w:rPr>
      </w:pPr>
      <w:r w:rsidRPr="002A1079">
        <w:rPr>
          <w:b w:val="0"/>
          <w:sz w:val="20"/>
          <w:szCs w:val="18"/>
        </w:rPr>
        <w:t>patricia.miyashiro@yahoo.com.br</w:t>
      </w:r>
    </w:p>
    <w:p w:rsidR="00953D48" w:rsidRPr="002A1079" w:rsidRDefault="002A1079" w:rsidP="00953D48">
      <w:pPr>
        <w:widowControl w:val="0"/>
        <w:autoSpaceDE w:val="0"/>
        <w:spacing w:line="360" w:lineRule="auto"/>
        <w:ind w:right="26"/>
        <w:jc w:val="both"/>
        <w:outlineLvl w:val="0"/>
        <w:rPr>
          <w:b/>
        </w:rPr>
      </w:pPr>
      <w:r w:rsidRPr="002A1079">
        <w:rPr>
          <w:b/>
        </w:rPr>
        <w:lastRenderedPageBreak/>
        <w:t>ABSTRACT</w:t>
      </w:r>
    </w:p>
    <w:p w:rsidR="00953D48" w:rsidRPr="00953D48" w:rsidRDefault="00953D48" w:rsidP="00264466">
      <w:pPr>
        <w:widowControl w:val="0"/>
        <w:autoSpaceDE w:val="0"/>
        <w:spacing w:line="360" w:lineRule="auto"/>
        <w:ind w:right="26" w:firstLine="567"/>
        <w:jc w:val="both"/>
        <w:rPr>
          <w:lang w:val="en-US"/>
        </w:rPr>
      </w:pPr>
      <w:r w:rsidRPr="00953D48">
        <w:rPr>
          <w:lang w:val="en-US"/>
        </w:rPr>
        <w:t xml:space="preserve">The aim of this study was to make a relationship between exercise and plasma cortisol levels in endurance horses. Thirty horses Arabians and </w:t>
      </w:r>
      <w:proofErr w:type="spellStart"/>
      <w:r w:rsidRPr="00953D48">
        <w:rPr>
          <w:lang w:val="en-US"/>
        </w:rPr>
        <w:t>half blood</w:t>
      </w:r>
      <w:proofErr w:type="spellEnd"/>
      <w:r w:rsidRPr="00953D48">
        <w:rPr>
          <w:lang w:val="en-US"/>
        </w:rPr>
        <w:t xml:space="preserve"> Arabian horses, male or female were used in endurance competitions. They were divided into three groups of 10 animals each one: (G1): ran more than 100km, (G2): ran less than 100km, and (G3): disqualified because of metabolic problems. Plasma cortisol was quantified at three different moments: (t1): the day before the competition, (t2): 30-60 minutes after the end of the circuit, and (t3): 90-120 minutes after the end of the circuit. It was concluded that endurance exercise provides  increase of plasmas cortisol level, that the animals who </w:t>
      </w:r>
      <w:proofErr w:type="spellStart"/>
      <w:r w:rsidRPr="00953D48">
        <w:rPr>
          <w:lang w:val="en-US"/>
        </w:rPr>
        <w:t>runned</w:t>
      </w:r>
      <w:proofErr w:type="spellEnd"/>
      <w:r w:rsidRPr="00953D48">
        <w:rPr>
          <w:lang w:val="en-US"/>
        </w:rPr>
        <w:t xml:space="preserve"> greater distances had a lower increase of this hormone; that the disqualified animals, who suffered great physical effort, tend to have high cortisol levels and that less experienced animals present higher cortisol levels even covering shorter distances.  </w:t>
      </w:r>
    </w:p>
    <w:p w:rsidR="00953D48" w:rsidRPr="00953D48" w:rsidRDefault="00953D48" w:rsidP="00953D48">
      <w:pPr>
        <w:widowControl w:val="0"/>
        <w:autoSpaceDE w:val="0"/>
        <w:spacing w:line="360" w:lineRule="auto"/>
        <w:ind w:right="26"/>
        <w:outlineLvl w:val="0"/>
        <w:rPr>
          <w:b/>
          <w:bCs/>
          <w:lang w:val="en-US"/>
        </w:rPr>
      </w:pPr>
      <w:r w:rsidRPr="00953D48">
        <w:rPr>
          <w:b/>
          <w:lang w:val="en-US"/>
        </w:rPr>
        <w:t>Key words:</w:t>
      </w:r>
      <w:r w:rsidRPr="00953D48">
        <w:rPr>
          <w:lang w:val="en-US"/>
        </w:rPr>
        <w:t xml:space="preserve"> Horse, Cortisol, Endurance, Stress, Exercise</w:t>
      </w:r>
    </w:p>
    <w:p w:rsidR="00953D48" w:rsidRPr="00953D48" w:rsidRDefault="00953D48" w:rsidP="00953D48">
      <w:pPr>
        <w:pStyle w:val="BodyText"/>
        <w:ind w:right="26"/>
        <w:rPr>
          <w:sz w:val="24"/>
          <w:szCs w:val="24"/>
          <w:lang w:val="en-US"/>
        </w:rPr>
      </w:pPr>
    </w:p>
    <w:p w:rsidR="00953D48" w:rsidRPr="00953D48" w:rsidRDefault="002A1079" w:rsidP="00264466">
      <w:pPr>
        <w:pStyle w:val="BodyText"/>
        <w:spacing w:line="480" w:lineRule="auto"/>
        <w:ind w:right="26"/>
        <w:rPr>
          <w:sz w:val="24"/>
          <w:szCs w:val="24"/>
        </w:rPr>
      </w:pPr>
      <w:r w:rsidRPr="00953D48">
        <w:rPr>
          <w:sz w:val="24"/>
          <w:szCs w:val="24"/>
        </w:rPr>
        <w:t>INTRODUÇÃO</w:t>
      </w:r>
    </w:p>
    <w:p w:rsidR="00953D48" w:rsidRPr="00953D48" w:rsidRDefault="00953D48" w:rsidP="00953D48">
      <w:pPr>
        <w:pStyle w:val="BodyText"/>
        <w:spacing w:line="480" w:lineRule="auto"/>
        <w:ind w:right="26"/>
        <w:jc w:val="both"/>
        <w:rPr>
          <w:sz w:val="24"/>
          <w:szCs w:val="24"/>
        </w:rPr>
      </w:pPr>
    </w:p>
    <w:p w:rsidR="00953D48" w:rsidRPr="00953D48" w:rsidRDefault="00953D48" w:rsidP="00264466">
      <w:pPr>
        <w:widowControl w:val="0"/>
        <w:autoSpaceDE w:val="0"/>
        <w:spacing w:line="480" w:lineRule="auto"/>
        <w:ind w:right="26" w:firstLine="567"/>
        <w:jc w:val="both"/>
      </w:pPr>
      <w:r w:rsidRPr="00953D48">
        <w:t>Uma grande variedade de parâmetros fisiológicos é alterada durante treinamentos e competições como o enduro equestre. Essa modalidade é regulamentada por rigorosas normas a fim de preservar a integridade física do animal, que é controlada sistematicamente em postos veterinários, onde vários parâmetros são avaliados, tais como: metabólicos (índice de recuperação cardíaca, grau de desidratação, hipertermia e miopatia), claudicações e lacerações. Outro parâmetro que pode auxiliar na avaliação do estado geral do cavalo é o nível de cortisol plasmático (FREESTONE et al., 1991; MARC et al., 2000, MEDICA et al., 2011).</w:t>
      </w:r>
    </w:p>
    <w:p w:rsidR="00953D48" w:rsidRPr="00953D48" w:rsidRDefault="00953D48" w:rsidP="00264466">
      <w:pPr>
        <w:widowControl w:val="0"/>
        <w:autoSpaceDE w:val="0"/>
        <w:spacing w:line="480" w:lineRule="auto"/>
        <w:ind w:right="26" w:firstLine="567"/>
        <w:jc w:val="both"/>
      </w:pPr>
      <w:r w:rsidRPr="00953D48">
        <w:t xml:space="preserve">A atividade física faz variar a resposta ao cortisol, na dependência da modalidade esportiva (DESMECHT et al., 1996),  da intensidade e da duração do exercício (MCARDLE et al., 2002; MARQUES, 2002), do treinamento (CHICHARRO; VAQUERO, 1998; FERRAZ et al., 2010; FREESTONE et al., 1991; MARC et al., 2000; NOGUEIRA; BARNABE, 1997; SIGHIERI et </w:t>
      </w:r>
      <w:r w:rsidRPr="00953D48">
        <w:lastRenderedPageBreak/>
        <w:t>al., 1996),  do nível de aptidão, do estado nutricional, do ritmo circadiano (MCARDLE et al., 2002) e até do local de  colheita da amostra (COVALESKY et al., 1992; SNOW; MACKENZIE, 1977).</w:t>
      </w:r>
    </w:p>
    <w:p w:rsidR="00953D48" w:rsidRPr="00953D48" w:rsidRDefault="00953D48" w:rsidP="00264466">
      <w:pPr>
        <w:widowControl w:val="0"/>
        <w:autoSpaceDE w:val="0"/>
        <w:spacing w:line="480" w:lineRule="auto"/>
        <w:ind w:right="26" w:firstLine="567"/>
        <w:jc w:val="both"/>
      </w:pPr>
      <w:r w:rsidRPr="00953D48">
        <w:t xml:space="preserve">O presente estudo objetivou relacionar a intensidade do exercício físico e os níveis de cortisol plasmático em cavalos de enduro. Além disso, relacionou se os animais desqualificados por causa metabólica,  supostamente despreparados, com um nível de cortisol mais elevado, vinculando esse resultado com a resposta do organismo a um esforço excessivo. </w:t>
      </w:r>
    </w:p>
    <w:p w:rsidR="00953D48" w:rsidRPr="00953D48" w:rsidRDefault="00953D48" w:rsidP="00953D48">
      <w:pPr>
        <w:widowControl w:val="0"/>
        <w:autoSpaceDE w:val="0"/>
        <w:spacing w:line="480" w:lineRule="auto"/>
        <w:ind w:right="26"/>
        <w:rPr>
          <w:b/>
        </w:rPr>
      </w:pPr>
    </w:p>
    <w:p w:rsidR="00953D48" w:rsidRPr="00953D48" w:rsidRDefault="002A1079" w:rsidP="00264466">
      <w:pPr>
        <w:widowControl w:val="0"/>
        <w:autoSpaceDE w:val="0"/>
        <w:spacing w:line="480" w:lineRule="auto"/>
        <w:ind w:right="26"/>
        <w:jc w:val="center"/>
        <w:rPr>
          <w:b/>
        </w:rPr>
      </w:pPr>
      <w:r w:rsidRPr="00953D48">
        <w:rPr>
          <w:b/>
        </w:rPr>
        <w:t>MATERIAIS E MÉTODOS</w:t>
      </w:r>
    </w:p>
    <w:p w:rsidR="00953D48" w:rsidRPr="00953D48" w:rsidRDefault="00953D48" w:rsidP="00953D48">
      <w:pPr>
        <w:widowControl w:val="0"/>
        <w:autoSpaceDE w:val="0"/>
        <w:spacing w:line="480" w:lineRule="auto"/>
        <w:ind w:right="26"/>
        <w:jc w:val="both"/>
        <w:rPr>
          <w:b/>
        </w:rPr>
      </w:pPr>
    </w:p>
    <w:p w:rsidR="00953D48" w:rsidRPr="00953D48" w:rsidRDefault="00953D48" w:rsidP="00264466">
      <w:pPr>
        <w:widowControl w:val="0"/>
        <w:autoSpaceDE w:val="0"/>
        <w:spacing w:line="480" w:lineRule="auto"/>
        <w:ind w:right="26" w:firstLine="567"/>
        <w:jc w:val="both"/>
      </w:pPr>
      <w:r w:rsidRPr="00953D48">
        <w:t xml:space="preserve">Foram colhidas amostras de sangue de 30 cavalos da raça Puro Sangue Árabe e Cruza Árabe, fêmeas ou machos adultos, em competições oficiais de enduro velocidade livre da Confederação Brasileira de Hipismo. Os animais foram divididos em três grupos de 10 animais: (G1): que percorreram mais de 100km, (G2): que percorreram menos de 100km, e (G3): animais desqualificados por  causas metabólicas. </w:t>
      </w:r>
    </w:p>
    <w:p w:rsidR="00953D48" w:rsidRPr="00953D48" w:rsidRDefault="00953D48" w:rsidP="00264466">
      <w:pPr>
        <w:widowControl w:val="0"/>
        <w:autoSpaceDE w:val="0"/>
        <w:spacing w:line="480" w:lineRule="auto"/>
        <w:ind w:right="26" w:firstLine="567"/>
        <w:jc w:val="both"/>
      </w:pPr>
      <w:r w:rsidRPr="00953D48">
        <w:t>As amostras foram colhidas nos momentos: (t1): antes da prova, (t2): 30-60 minutos após a prova, e (t3): 90-120 minutos pós prova. Para este procedimento foi utilizado o sistema de colheita a vácuo (Vacutainer</w:t>
      </w:r>
      <w:r w:rsidRPr="00953D48">
        <w:rPr>
          <w:vertAlign w:val="superscript"/>
        </w:rPr>
        <w:t>®</w:t>
      </w:r>
      <w:r w:rsidRPr="00953D48">
        <w:t>) em tubos com anticoagulante heparina sódica.</w:t>
      </w:r>
    </w:p>
    <w:p w:rsidR="00953D48" w:rsidRPr="00953D48" w:rsidRDefault="00953D48" w:rsidP="00264466">
      <w:pPr>
        <w:widowControl w:val="0"/>
        <w:autoSpaceDE w:val="0"/>
        <w:spacing w:line="480" w:lineRule="auto"/>
        <w:ind w:right="26" w:firstLine="567"/>
        <w:jc w:val="both"/>
      </w:pPr>
      <w:r w:rsidRPr="00953D48">
        <w:t>As amostras foram centrifugadas, por 15 minutos a uma velocidade de 1150G, sendo em seguida o plasma separado, aliquotado e armazenado a -20°C até o momento de execução das análises.</w:t>
      </w:r>
    </w:p>
    <w:p w:rsidR="00953D48" w:rsidRPr="00953D48" w:rsidRDefault="00953D48" w:rsidP="00264466">
      <w:pPr>
        <w:widowControl w:val="0"/>
        <w:autoSpaceDE w:val="0"/>
        <w:spacing w:line="480" w:lineRule="auto"/>
        <w:ind w:right="26" w:firstLine="567"/>
        <w:jc w:val="both"/>
      </w:pPr>
      <w:r w:rsidRPr="00953D48">
        <w:t>As concentrações de cortisol foram determinadas, em duplicata, por radioimunoensaio em fase sólida, utilizando-se sistema comercial (DPC-Med Lab</w:t>
      </w:r>
      <w:r w:rsidRPr="00953D48">
        <w:rPr>
          <w:vertAlign w:val="superscript"/>
        </w:rPr>
        <w:t>®</w:t>
      </w:r>
      <w:r w:rsidRPr="00953D48">
        <w:t xml:space="preserve">). Foram utilizados 25ul das </w:t>
      </w:r>
      <w:r w:rsidRPr="00953D48">
        <w:lastRenderedPageBreak/>
        <w:t>amostras colocadas em tubo com anticorpos aderidos à sua parede, aos quais o cortisol contido no plasma se liga. Após a adição do cortisol marcado com 125I, que é usado como competidor, os tubos foram incubados em banho-maria a 37°C por 45 minutos e, a seguir, o sobrenadante foi removido por decantação. Os tubos foram levados ao contador de radiação gama (Cobra Auto-Gama Packard</w:t>
      </w:r>
      <w:r w:rsidRPr="00953D48">
        <w:rPr>
          <w:vertAlign w:val="superscript"/>
        </w:rPr>
        <w:t>®</w:t>
      </w:r>
      <w:r w:rsidRPr="00953D48">
        <w:t>) para a mensuração da radioatividade remanescente.</w:t>
      </w:r>
    </w:p>
    <w:p w:rsidR="00953D48" w:rsidRPr="00953D48" w:rsidRDefault="00953D48" w:rsidP="00264466">
      <w:pPr>
        <w:widowControl w:val="0"/>
        <w:autoSpaceDE w:val="0"/>
        <w:spacing w:line="480" w:lineRule="auto"/>
        <w:ind w:right="26" w:firstLine="567"/>
        <w:jc w:val="both"/>
      </w:pPr>
      <w:r w:rsidRPr="00953D48">
        <w:t>Foi feita análise estatística através dos cálculos da média, mediana, erro-padrão da média e coeficiente de variação. Foi realizado o teste de ANOVA para comparação entre os diversos grupos e tempos, com posterior teste de correlação de Tukey de comparação dois a dois. Foi realizado teste de correlação de Pearson entre as variáveis cortisol e distância percorrida. O nível de significância utilizado em todos os testes foi de 5%. Para a realização dos testes foi utilizado o pacote estatístico MINITAB v. 13.1.</w:t>
      </w:r>
    </w:p>
    <w:p w:rsidR="00953D48" w:rsidRPr="00953D48" w:rsidRDefault="00953D48" w:rsidP="00264466">
      <w:pPr>
        <w:widowControl w:val="0"/>
        <w:autoSpaceDE w:val="0"/>
        <w:spacing w:line="480" w:lineRule="auto"/>
        <w:ind w:right="26" w:firstLine="567"/>
        <w:jc w:val="both"/>
      </w:pPr>
      <w:r w:rsidRPr="00953D48">
        <w:t xml:space="preserve">  O delineamento experimental desse trabalho está de acordo com os princípios éticos de experimentação animal da Comissão de Bioética da Faculdade de Medicina Veterinária e Zootecnia da Universidade de São Paulo sob protocolo no. 650/2009.</w:t>
      </w:r>
    </w:p>
    <w:p w:rsidR="00953D48" w:rsidRPr="00953D48" w:rsidRDefault="00953D48" w:rsidP="00953D48">
      <w:pPr>
        <w:widowControl w:val="0"/>
        <w:autoSpaceDE w:val="0"/>
        <w:spacing w:line="480" w:lineRule="auto"/>
        <w:ind w:right="26"/>
        <w:jc w:val="both"/>
      </w:pPr>
    </w:p>
    <w:p w:rsidR="00953D48" w:rsidRPr="00953D48" w:rsidRDefault="002A1079" w:rsidP="00264466">
      <w:pPr>
        <w:widowControl w:val="0"/>
        <w:autoSpaceDE w:val="0"/>
        <w:spacing w:line="480" w:lineRule="auto"/>
        <w:ind w:right="26"/>
        <w:jc w:val="center"/>
        <w:rPr>
          <w:b/>
        </w:rPr>
      </w:pPr>
      <w:r w:rsidRPr="00953D48">
        <w:rPr>
          <w:b/>
        </w:rPr>
        <w:t>RESULTADOS E DISCUSSÃO</w:t>
      </w:r>
    </w:p>
    <w:p w:rsidR="00953D48" w:rsidRPr="00953D48" w:rsidRDefault="00953D48" w:rsidP="00953D48">
      <w:pPr>
        <w:widowControl w:val="0"/>
        <w:autoSpaceDE w:val="0"/>
        <w:spacing w:line="480" w:lineRule="auto"/>
        <w:ind w:right="26" w:firstLine="709"/>
        <w:jc w:val="both"/>
      </w:pPr>
    </w:p>
    <w:p w:rsidR="00953D48" w:rsidRPr="00953D48" w:rsidRDefault="00953D48" w:rsidP="00264466">
      <w:pPr>
        <w:widowControl w:val="0"/>
        <w:autoSpaceDE w:val="0"/>
        <w:spacing w:line="480" w:lineRule="auto"/>
        <w:ind w:right="26" w:firstLine="567"/>
        <w:jc w:val="both"/>
      </w:pPr>
      <w:r w:rsidRPr="00953D48">
        <w:t>A Tabela 1 compara os valores médios de cortisol entre os diferentes grupos e momentos. A Figura 1 ilustra o comportamento do cortisol no</w:t>
      </w:r>
      <w:r>
        <w:t>s diferentes grupos e momentos.</w:t>
      </w:r>
    </w:p>
    <w:p w:rsidR="00953D48" w:rsidRPr="00953D48" w:rsidRDefault="00953D48" w:rsidP="00264466">
      <w:pPr>
        <w:widowControl w:val="0"/>
        <w:autoSpaceDE w:val="0"/>
        <w:spacing w:line="480" w:lineRule="auto"/>
        <w:ind w:right="26" w:firstLine="567"/>
        <w:jc w:val="both"/>
      </w:pPr>
      <w:r w:rsidRPr="00953D48">
        <w:t>Avaliando-se os valores médios de cortisol nos diferentes momentos dos grupos 1 e 2, é possível verificar que o exercício levou  ao aumento significativo desse hormônio na circulação indicando que a atividade física leva a uma maior liberação de cortisol (SNOW; MACKENZIE, 1977; SNOW; ROSE, 1981).</w:t>
      </w:r>
    </w:p>
    <w:p w:rsidR="00953D48" w:rsidRPr="00953D48" w:rsidRDefault="00953D48" w:rsidP="00264466">
      <w:pPr>
        <w:widowControl w:val="0"/>
        <w:autoSpaceDE w:val="0"/>
        <w:spacing w:line="480" w:lineRule="auto"/>
        <w:ind w:right="26" w:firstLine="567"/>
        <w:jc w:val="both"/>
      </w:pPr>
      <w:r w:rsidRPr="00953D48">
        <w:lastRenderedPageBreak/>
        <w:t xml:space="preserve">Nas provas de velocidade livre, cavalo e cavaleiro são obrigados a realizar provas de menores distâncias para se qualificarem para as provas mais longas, sendo assim, somente animais experientes participarão de provas de maiores distâncias. Antes (T0) e após (T1 e T2) o exercício, o valor de cortisol do grupo 3 é maior que o do grupo 1. Isso pode ser justificado pela inexperiência desses animais em competições, ao menor tempo de treinamento e às causas da desclassificação (CHICHARRO; VAQUERO, 1998; COVALESKY et al., 1992;  NOGUEIRA; BARNABE 1997; SIGHIERI et al., 1996; SNOW;  MACKENZIE, 1977). </w:t>
      </w:r>
    </w:p>
    <w:p w:rsidR="00953D48" w:rsidRPr="00953D48" w:rsidRDefault="00953D48" w:rsidP="00264466">
      <w:pPr>
        <w:widowControl w:val="0"/>
        <w:autoSpaceDE w:val="0"/>
        <w:spacing w:line="480" w:lineRule="auto"/>
        <w:ind w:right="26" w:firstLine="567"/>
        <w:jc w:val="both"/>
      </w:pPr>
      <w:r w:rsidRPr="00953D48">
        <w:t>O alto nível de cortisol nos animais do grupo 3 teve a função de limitar as respostas adaptativas ao estresse, impedindo que elas se tornassem deletérias ao organismo (AIRES, 1999). Já os menores níveis de cortisol nos animais do grupo 1 pode ser justificado pela exposição repetitiva desses animais a fatores estressantes, que pode resultar em adaptação ou habituação, uma resposta que permite que o organismo lide melhor com essas situações (CHICHARRO; VAQUERO, 1998; VELLUCI, 1997).</w:t>
      </w:r>
    </w:p>
    <w:p w:rsidR="00953D48" w:rsidRPr="00953D48" w:rsidRDefault="00953D48" w:rsidP="00264466">
      <w:pPr>
        <w:widowControl w:val="0"/>
        <w:autoSpaceDE w:val="0"/>
        <w:spacing w:line="480" w:lineRule="auto"/>
        <w:ind w:right="26" w:firstLine="567"/>
        <w:jc w:val="both"/>
      </w:pPr>
      <w:r w:rsidRPr="00953D48">
        <w:t>Os animais do grupo 2 também tiveram um nível de cortisol maior que os do grupo 1, que também pode ser explicado pela menor tempo de experiência e treinamento. Apesar de esses animais terem percorrido menores distâncias (Quadro 2), apresentaram uma tendência a maiores valores de cortisol, em comparação aos animas do grupo 1, concordando  com  Sighieri et al. (1996), de que além da intensidade e duração do exercício deve-se levar em consideração o estágio de treinamento do animal.</w:t>
      </w:r>
    </w:p>
    <w:p w:rsidR="00953D48" w:rsidRPr="00953D48" w:rsidRDefault="00953D48" w:rsidP="00264466">
      <w:pPr>
        <w:widowControl w:val="0"/>
        <w:autoSpaceDE w:val="0"/>
        <w:spacing w:line="480" w:lineRule="auto"/>
        <w:ind w:right="26" w:firstLine="567"/>
        <w:jc w:val="both"/>
      </w:pPr>
      <w:r w:rsidRPr="00953D48">
        <w:t xml:space="preserve">Foi realizado o teste de correlação linear de Pearson para relacionar a distância percorrida e os níveis de cortisol pós-exercício com todos os grupos (ρ=-0,269), porém sem valor de significância (p=0,158) (figura 2). Excluindo-se o grupo 3 desse teste, a correlação foi significante (p=0,045), obtendo-se um valor de correlação linear negativa (ρ=-0,465) (figura 3). </w:t>
      </w:r>
      <w:r w:rsidRPr="00953D48">
        <w:lastRenderedPageBreak/>
        <w:t>Ou seja, quanto mais preparado o animal para participação em provas de enduro, menor o nível de cortisol. Os animais desqualificados apresentam valores de cortisol elevados, sem correlação com a distância percorrida. Um animal pode ser eliminado da competição tendo percorrido maiores ou menores distâncias, mas mesmo assim, seus níveis de cortisol estarão mais aumentados.</w:t>
      </w:r>
    </w:p>
    <w:p w:rsidR="00953D48" w:rsidRPr="00953D48" w:rsidRDefault="00953D48" w:rsidP="00953D48">
      <w:pPr>
        <w:widowControl w:val="0"/>
        <w:autoSpaceDE w:val="0"/>
        <w:spacing w:line="480" w:lineRule="auto"/>
        <w:ind w:right="26"/>
        <w:jc w:val="both"/>
        <w:outlineLvl w:val="0"/>
        <w:rPr>
          <w:b/>
          <w:bCs/>
        </w:rPr>
      </w:pPr>
    </w:p>
    <w:p w:rsidR="00953D48" w:rsidRPr="00953D48" w:rsidRDefault="002A1079" w:rsidP="00264466">
      <w:pPr>
        <w:widowControl w:val="0"/>
        <w:autoSpaceDE w:val="0"/>
        <w:spacing w:line="480" w:lineRule="auto"/>
        <w:ind w:right="26"/>
        <w:jc w:val="center"/>
        <w:outlineLvl w:val="0"/>
        <w:rPr>
          <w:b/>
          <w:bCs/>
        </w:rPr>
      </w:pPr>
      <w:r w:rsidRPr="00953D48">
        <w:rPr>
          <w:b/>
          <w:bCs/>
        </w:rPr>
        <w:t>CONCLUSÕES</w:t>
      </w:r>
    </w:p>
    <w:p w:rsidR="00953D48" w:rsidRPr="00953D48" w:rsidRDefault="00953D48" w:rsidP="00953D48">
      <w:pPr>
        <w:widowControl w:val="0"/>
        <w:autoSpaceDE w:val="0"/>
        <w:spacing w:line="480" w:lineRule="auto"/>
        <w:ind w:right="26"/>
        <w:jc w:val="both"/>
        <w:outlineLvl w:val="0"/>
        <w:rPr>
          <w:b/>
          <w:bCs/>
        </w:rPr>
      </w:pPr>
    </w:p>
    <w:p w:rsidR="00953D48" w:rsidRPr="00953D48" w:rsidRDefault="00953D48" w:rsidP="00953D48">
      <w:pPr>
        <w:widowControl w:val="0"/>
        <w:autoSpaceDE w:val="0"/>
        <w:spacing w:line="480" w:lineRule="auto"/>
        <w:ind w:right="26" w:firstLine="708"/>
        <w:jc w:val="both"/>
      </w:pPr>
      <w:r w:rsidRPr="00953D48">
        <w:t>Conclui-se que o exercício de longa duração e média intensidade leva a um aumento do cortisol plasmático; que os animais que percorreram maiores distâncias, os supostamente mais adaptados, tiveram um aumento menor do cortisol; que os animais desqualificados por causa metabólica, que passaram por situações de extremo esforço físico, tendem a valores de cortisol mais elevados e que os animais menos experientes apresentam valores de cortisol mais elevados mesmo tendo percorrido menores distâncias.</w:t>
      </w:r>
    </w:p>
    <w:p w:rsidR="00953D48" w:rsidRPr="00953D48" w:rsidRDefault="00953D48" w:rsidP="00953D48">
      <w:pPr>
        <w:widowControl w:val="0"/>
        <w:autoSpaceDE w:val="0"/>
        <w:spacing w:line="480" w:lineRule="auto"/>
        <w:ind w:right="26"/>
        <w:jc w:val="both"/>
        <w:rPr>
          <w:b/>
        </w:rPr>
      </w:pPr>
    </w:p>
    <w:p w:rsidR="00264466" w:rsidRDefault="002A1079" w:rsidP="00264466">
      <w:pPr>
        <w:widowControl w:val="0"/>
        <w:autoSpaceDE w:val="0"/>
        <w:spacing w:line="480" w:lineRule="auto"/>
        <w:ind w:right="26"/>
        <w:jc w:val="center"/>
        <w:rPr>
          <w:b/>
        </w:rPr>
      </w:pPr>
      <w:r w:rsidRPr="00953D48">
        <w:rPr>
          <w:b/>
        </w:rPr>
        <w:t>AGRADECIMENTOS</w:t>
      </w:r>
    </w:p>
    <w:p w:rsidR="00953D48" w:rsidRPr="00953D48" w:rsidRDefault="00953D48" w:rsidP="00264466">
      <w:pPr>
        <w:widowControl w:val="0"/>
        <w:autoSpaceDE w:val="0"/>
        <w:spacing w:line="480" w:lineRule="auto"/>
        <w:ind w:right="26" w:firstLine="567"/>
        <w:jc w:val="both"/>
        <w:rPr>
          <w:b/>
        </w:rPr>
      </w:pPr>
      <w:r w:rsidRPr="00953D48">
        <w:t>À Fundação de Amparo à Pesquisa do Estado de São Paulo e ao Conselho Nacional de Desenvolvimento Científico e Tecnológico, à Coordenação de Aperfeiçoamento de Pessoal de Nível Superior (CAPES) e ao Conselho Nacional de Desenvolvimento Científico e Tecnológico (CNPq).</w:t>
      </w:r>
    </w:p>
    <w:p w:rsidR="00953D48" w:rsidRPr="00953D48" w:rsidRDefault="00953D48" w:rsidP="00953D48">
      <w:pPr>
        <w:widowControl w:val="0"/>
        <w:autoSpaceDE w:val="0"/>
        <w:spacing w:line="360" w:lineRule="auto"/>
        <w:ind w:right="26"/>
        <w:jc w:val="both"/>
      </w:pPr>
    </w:p>
    <w:p w:rsidR="00953D48" w:rsidRPr="00953D48" w:rsidRDefault="002A1079" w:rsidP="00264466">
      <w:pPr>
        <w:widowControl w:val="0"/>
        <w:autoSpaceDE w:val="0"/>
        <w:spacing w:line="480" w:lineRule="auto"/>
        <w:ind w:right="26"/>
        <w:jc w:val="center"/>
        <w:outlineLvl w:val="0"/>
        <w:rPr>
          <w:b/>
          <w:bCs/>
        </w:rPr>
      </w:pPr>
      <w:r w:rsidRPr="00953D48">
        <w:rPr>
          <w:b/>
          <w:bCs/>
        </w:rPr>
        <w:t>REFERÊNCIAS</w:t>
      </w:r>
    </w:p>
    <w:p w:rsidR="00953D48" w:rsidRPr="00953D48" w:rsidRDefault="00953D48" w:rsidP="00953D48">
      <w:pPr>
        <w:widowControl w:val="0"/>
        <w:autoSpaceDE w:val="0"/>
        <w:spacing w:line="480" w:lineRule="auto"/>
        <w:ind w:right="26"/>
        <w:rPr>
          <w:b/>
          <w:bCs/>
        </w:rPr>
      </w:pPr>
    </w:p>
    <w:p w:rsidR="00953D48" w:rsidRPr="00953D48" w:rsidRDefault="00953D48" w:rsidP="00C01A23">
      <w:pPr>
        <w:widowControl w:val="0"/>
        <w:autoSpaceDE w:val="0"/>
        <w:spacing w:line="480" w:lineRule="auto"/>
        <w:ind w:right="26"/>
        <w:jc w:val="both"/>
        <w:outlineLvl w:val="0"/>
      </w:pPr>
      <w:r w:rsidRPr="00953D48">
        <w:t xml:space="preserve">AIRES, M.M. </w:t>
      </w:r>
      <w:r w:rsidRPr="00953D48">
        <w:rPr>
          <w:b/>
          <w:bCs/>
        </w:rPr>
        <w:t>Fisiologia</w:t>
      </w:r>
      <w:r w:rsidRPr="00953D48">
        <w:t>. 2 ed. Rio de Janeiro: Guanabara Koogan. p. 830-835, 1999.</w:t>
      </w:r>
    </w:p>
    <w:p w:rsidR="00953D48" w:rsidRPr="00953D48" w:rsidRDefault="00953D48" w:rsidP="00C01A23">
      <w:pPr>
        <w:widowControl w:val="0"/>
        <w:autoSpaceDE w:val="0"/>
        <w:spacing w:line="480" w:lineRule="auto"/>
        <w:ind w:right="26"/>
        <w:jc w:val="both"/>
        <w:rPr>
          <w:lang w:val="es-ES_tradnl"/>
        </w:rPr>
      </w:pPr>
    </w:p>
    <w:p w:rsidR="00953D48" w:rsidRPr="00953D48" w:rsidRDefault="00953D48" w:rsidP="00C01A23">
      <w:pPr>
        <w:widowControl w:val="0"/>
        <w:autoSpaceDE w:val="0"/>
        <w:spacing w:line="480" w:lineRule="auto"/>
        <w:ind w:right="26"/>
        <w:jc w:val="both"/>
        <w:rPr>
          <w:lang w:val="es-ES_tradnl"/>
        </w:rPr>
      </w:pPr>
      <w:r w:rsidRPr="00953D48">
        <w:rPr>
          <w:lang w:val="es-ES_tradnl"/>
        </w:rPr>
        <w:t xml:space="preserve">CHICHARRO, J.L.; VAQUERO A.F. </w:t>
      </w:r>
      <w:proofErr w:type="spellStart"/>
      <w:r w:rsidRPr="00953D48">
        <w:rPr>
          <w:b/>
          <w:bCs/>
          <w:lang w:val="es-ES_tradnl"/>
        </w:rPr>
        <w:t>Fisiologia</w:t>
      </w:r>
      <w:proofErr w:type="spellEnd"/>
      <w:r w:rsidRPr="00953D48">
        <w:rPr>
          <w:b/>
          <w:bCs/>
          <w:lang w:val="es-ES_tradnl"/>
        </w:rPr>
        <w:t xml:space="preserve"> del ejercicio</w:t>
      </w:r>
      <w:r w:rsidRPr="00953D48">
        <w:rPr>
          <w:bCs/>
          <w:lang w:val="es-ES_tradnl"/>
        </w:rPr>
        <w:t>.</w:t>
      </w:r>
      <w:r w:rsidRPr="00953D48">
        <w:rPr>
          <w:lang w:val="es-ES_tradnl"/>
        </w:rPr>
        <w:t xml:space="preserve"> 2 ed. </w:t>
      </w:r>
      <w:proofErr w:type="spellStart"/>
      <w:r w:rsidRPr="00953D48">
        <w:rPr>
          <w:lang w:val="es-ES_tradnl"/>
        </w:rPr>
        <w:t>Madri</w:t>
      </w:r>
      <w:proofErr w:type="spellEnd"/>
      <w:r w:rsidRPr="00953D48">
        <w:rPr>
          <w:lang w:val="es-ES_tradnl"/>
        </w:rPr>
        <w:t>: Panamericana. p. 31-46, 234-236, 1998.</w:t>
      </w:r>
    </w:p>
    <w:p w:rsidR="00953D48" w:rsidRPr="00953D48" w:rsidRDefault="00953D48" w:rsidP="00C01A23">
      <w:pPr>
        <w:widowControl w:val="0"/>
        <w:autoSpaceDE w:val="0"/>
        <w:spacing w:line="480" w:lineRule="auto"/>
        <w:ind w:right="26"/>
        <w:jc w:val="both"/>
        <w:rPr>
          <w:lang w:val="en-US"/>
        </w:rPr>
      </w:pPr>
    </w:p>
    <w:p w:rsidR="00953D48" w:rsidRPr="00953D48" w:rsidRDefault="00953D48" w:rsidP="00C01A23">
      <w:pPr>
        <w:widowControl w:val="0"/>
        <w:autoSpaceDE w:val="0"/>
        <w:spacing w:line="480" w:lineRule="auto"/>
        <w:ind w:right="26"/>
        <w:jc w:val="both"/>
        <w:rPr>
          <w:lang w:val="en-US"/>
        </w:rPr>
      </w:pPr>
      <w:r w:rsidRPr="00953D48">
        <w:rPr>
          <w:lang w:val="en-US"/>
        </w:rPr>
        <w:t xml:space="preserve">COVALESKY, M.E.; RUSSONIELLO, C.R.; MALINOWSKY, K. </w:t>
      </w:r>
      <w:r w:rsidRPr="00953D48">
        <w:rPr>
          <w:bCs/>
          <w:lang w:val="en-US"/>
        </w:rPr>
        <w:t>Effects of show-jumping performance stress on plasma cortisol and lactate concentrations and heart rate and behavior in horses</w:t>
      </w:r>
      <w:r w:rsidRPr="00953D48">
        <w:rPr>
          <w:lang w:val="en-US"/>
        </w:rPr>
        <w:t xml:space="preserve">. </w:t>
      </w:r>
      <w:r w:rsidRPr="00953D48">
        <w:rPr>
          <w:b/>
          <w:lang w:val="en-US"/>
        </w:rPr>
        <w:t>Journal of Equine Veterinary Science</w:t>
      </w:r>
      <w:r w:rsidRPr="00953D48">
        <w:rPr>
          <w:lang w:val="en-US"/>
        </w:rPr>
        <w:t>, v.12, n.4, p. 315-327, 1995.</w:t>
      </w:r>
    </w:p>
    <w:p w:rsidR="00953D48" w:rsidRPr="00953D48" w:rsidRDefault="00953D48" w:rsidP="00C01A23">
      <w:pPr>
        <w:widowControl w:val="0"/>
        <w:autoSpaceDE w:val="0"/>
        <w:spacing w:line="480" w:lineRule="auto"/>
        <w:ind w:right="26"/>
        <w:jc w:val="both"/>
        <w:rPr>
          <w:lang w:val="en-US"/>
        </w:rPr>
      </w:pPr>
    </w:p>
    <w:p w:rsidR="00953D48" w:rsidRPr="00953D48" w:rsidRDefault="00953D48" w:rsidP="00C01A23">
      <w:pPr>
        <w:widowControl w:val="0"/>
        <w:autoSpaceDE w:val="0"/>
        <w:spacing w:line="480" w:lineRule="auto"/>
        <w:ind w:right="26"/>
        <w:jc w:val="both"/>
      </w:pPr>
      <w:r w:rsidRPr="00953D48">
        <w:rPr>
          <w:lang w:val="en-US"/>
        </w:rPr>
        <w:t xml:space="preserve">DESMECHT, D.; LINDEN, A.; AMORY, H.; ART, T.; LEKEUX, P. </w:t>
      </w:r>
      <w:r w:rsidRPr="00953D48">
        <w:rPr>
          <w:bCs/>
          <w:lang w:val="en-US"/>
        </w:rPr>
        <w:t>Relationship of plasma lactate production to cortisol release following completion of different types of sporting events in horses</w:t>
      </w:r>
      <w:r w:rsidRPr="00953D48">
        <w:rPr>
          <w:lang w:val="en-US"/>
        </w:rPr>
        <w:t xml:space="preserve">. </w:t>
      </w:r>
      <w:r w:rsidRPr="00953D48">
        <w:rPr>
          <w:b/>
        </w:rPr>
        <w:t>Veterinary Research Communications</w:t>
      </w:r>
      <w:r w:rsidRPr="00953D48">
        <w:t>, v.20, n.4, p. 371-379, 1996.</w:t>
      </w:r>
    </w:p>
    <w:p w:rsidR="00953D48" w:rsidRPr="00953D48" w:rsidRDefault="00953D48" w:rsidP="00C01A23">
      <w:pPr>
        <w:widowControl w:val="0"/>
        <w:autoSpaceDE w:val="0"/>
        <w:spacing w:line="480" w:lineRule="auto"/>
        <w:ind w:right="26"/>
        <w:jc w:val="both"/>
      </w:pPr>
    </w:p>
    <w:p w:rsidR="00953D48" w:rsidRPr="00953D48" w:rsidRDefault="00953D48" w:rsidP="00C01A23">
      <w:pPr>
        <w:widowControl w:val="0"/>
        <w:autoSpaceDE w:val="0"/>
        <w:spacing w:line="480" w:lineRule="auto"/>
        <w:ind w:right="26"/>
        <w:jc w:val="both"/>
      </w:pPr>
      <w:r w:rsidRPr="00953D48">
        <w:t xml:space="preserve">FERRAZ, G.C.; TEIXEIRA-NETO, A.R.; PEREIRA, M.C.; LINARDI, R.L.; LACERDA-NETO, J.C.; QUEIROZ-NETO, A. Influência do treinamento aeróbio sobre o cortisol e glicose plasmáticos em equinos, </w:t>
      </w:r>
      <w:r w:rsidRPr="00953D48">
        <w:rPr>
          <w:b/>
        </w:rPr>
        <w:t>Arquivos Brasileiros de Medicina Veterinária e Zootecnia</w:t>
      </w:r>
      <w:r w:rsidRPr="00953D48">
        <w:t>, v.62, n.1, p.23-29, 2010.</w:t>
      </w:r>
    </w:p>
    <w:p w:rsidR="00953D48" w:rsidRPr="00953D48" w:rsidRDefault="00953D48" w:rsidP="00C01A23">
      <w:pPr>
        <w:widowControl w:val="0"/>
        <w:autoSpaceDE w:val="0"/>
        <w:spacing w:line="480" w:lineRule="auto"/>
        <w:ind w:right="26"/>
        <w:jc w:val="both"/>
      </w:pPr>
    </w:p>
    <w:p w:rsidR="00953D48" w:rsidRPr="00953D48" w:rsidRDefault="00953D48" w:rsidP="00C01A23">
      <w:pPr>
        <w:widowControl w:val="0"/>
        <w:autoSpaceDE w:val="0"/>
        <w:spacing w:line="480" w:lineRule="auto"/>
        <w:ind w:right="26"/>
        <w:jc w:val="both"/>
        <w:rPr>
          <w:lang w:val="en-US"/>
        </w:rPr>
      </w:pPr>
      <w:r w:rsidRPr="00953D48">
        <w:rPr>
          <w:lang w:val="en-US"/>
        </w:rPr>
        <w:t xml:space="preserve">FREESTONE, J.F.; WOLFSHEIMER, K.J.; KAMERLING, S.G.; CHURCH, G.; HAMRA, J.; BAGWELL, C..  </w:t>
      </w:r>
      <w:r w:rsidRPr="00953D48">
        <w:rPr>
          <w:bCs/>
          <w:lang w:val="en-US"/>
        </w:rPr>
        <w:t xml:space="preserve">Exercise induced hormonal and metabolic changes in Thoroughbred horses: effects of conditioning and </w:t>
      </w:r>
      <w:proofErr w:type="spellStart"/>
      <w:r w:rsidRPr="00953D48">
        <w:rPr>
          <w:bCs/>
          <w:lang w:val="en-US"/>
        </w:rPr>
        <w:t>acepromazine</w:t>
      </w:r>
      <w:proofErr w:type="spellEnd"/>
      <w:r w:rsidRPr="00953D48">
        <w:rPr>
          <w:lang w:val="en-US"/>
        </w:rPr>
        <w:t xml:space="preserve">. </w:t>
      </w:r>
      <w:r w:rsidRPr="00953D48">
        <w:rPr>
          <w:b/>
          <w:lang w:val="en-US"/>
        </w:rPr>
        <w:t>Equine Veterinary Journal</w:t>
      </w:r>
      <w:r w:rsidRPr="00953D48">
        <w:rPr>
          <w:lang w:val="en-US"/>
        </w:rPr>
        <w:t>, v.23, n.3, p. 219-223, 1991.</w:t>
      </w:r>
    </w:p>
    <w:p w:rsidR="00953D48" w:rsidRPr="00953D48" w:rsidRDefault="00953D48" w:rsidP="00C01A23">
      <w:pPr>
        <w:widowControl w:val="0"/>
        <w:autoSpaceDE w:val="0"/>
        <w:spacing w:line="480" w:lineRule="auto"/>
        <w:ind w:right="26"/>
        <w:jc w:val="both"/>
        <w:rPr>
          <w:lang w:val="en-US"/>
        </w:rPr>
      </w:pPr>
    </w:p>
    <w:p w:rsidR="00953D48" w:rsidRPr="00953D48" w:rsidRDefault="00953D48" w:rsidP="00C01A23">
      <w:pPr>
        <w:widowControl w:val="0"/>
        <w:autoSpaceDE w:val="0"/>
        <w:spacing w:line="480" w:lineRule="auto"/>
        <w:ind w:right="26"/>
        <w:jc w:val="both"/>
      </w:pPr>
      <w:r w:rsidRPr="00953D48">
        <w:rPr>
          <w:lang w:val="en-US"/>
        </w:rPr>
        <w:t xml:space="preserve">MARC, M.; PARVIZI, N.; ELLENDORFF, F.; KALLWEIT, E.; ELSAESSER, F. </w:t>
      </w:r>
      <w:r w:rsidRPr="00953D48">
        <w:rPr>
          <w:bCs/>
          <w:lang w:val="en-US"/>
        </w:rPr>
        <w:t xml:space="preserve">Plasma </w:t>
      </w:r>
      <w:r w:rsidRPr="00953D48">
        <w:rPr>
          <w:bCs/>
          <w:lang w:val="en-US"/>
        </w:rPr>
        <w:lastRenderedPageBreak/>
        <w:t xml:space="preserve">cortisol and ACTH concentrations in the warmblood horse in response to a standardized treadmill exercise test and physiological markers for evaluation of training status. </w:t>
      </w:r>
      <w:r w:rsidRPr="00953D48">
        <w:rPr>
          <w:b/>
        </w:rPr>
        <w:t>Journal of Animal Science</w:t>
      </w:r>
      <w:r w:rsidRPr="00953D48">
        <w:t>, v.78, n.7, p. 1936-1946, 2000.</w:t>
      </w:r>
    </w:p>
    <w:p w:rsidR="00953D48" w:rsidRPr="00953D48" w:rsidRDefault="00953D48" w:rsidP="00C01A23">
      <w:pPr>
        <w:widowControl w:val="0"/>
        <w:autoSpaceDE w:val="0"/>
        <w:spacing w:line="480" w:lineRule="auto"/>
        <w:ind w:right="26"/>
        <w:jc w:val="both"/>
      </w:pPr>
    </w:p>
    <w:p w:rsidR="00953D48" w:rsidRPr="00953D48" w:rsidRDefault="00953D48" w:rsidP="00C01A23">
      <w:pPr>
        <w:widowControl w:val="0"/>
        <w:autoSpaceDE w:val="0"/>
        <w:spacing w:line="480" w:lineRule="auto"/>
        <w:ind w:right="26"/>
        <w:jc w:val="both"/>
      </w:pPr>
      <w:r w:rsidRPr="00953D48">
        <w:t xml:space="preserve">MARQUES, M.S. </w:t>
      </w:r>
      <w:r w:rsidRPr="00953D48">
        <w:rPr>
          <w:b/>
          <w:bCs/>
        </w:rPr>
        <w:t>Influência do exercício físico sobre os níveis de lactato plasmático e cortisol sérico em cavalos de corrida</w:t>
      </w:r>
      <w:r w:rsidRPr="00953D48">
        <w:t xml:space="preserve">. </w:t>
      </w:r>
      <w:r w:rsidR="00C01A23">
        <w:t xml:space="preserve">São Paulo: Universidade de São Paulo, 2002. </w:t>
      </w:r>
      <w:r w:rsidRPr="00953D48">
        <w:t>Dissertação (Mestrado em Clínica Veterinária)- Faculdade de Me</w:t>
      </w:r>
      <w:r w:rsidR="00C01A23">
        <w:t>dicina Veterinária e Zootecnia</w:t>
      </w:r>
      <w:r w:rsidRPr="00953D48">
        <w:t>, 2002.</w:t>
      </w:r>
    </w:p>
    <w:p w:rsidR="00953D48" w:rsidRPr="00953D48" w:rsidRDefault="00953D48" w:rsidP="00C01A23">
      <w:pPr>
        <w:widowControl w:val="0"/>
        <w:autoSpaceDE w:val="0"/>
        <w:spacing w:line="480" w:lineRule="auto"/>
        <w:ind w:right="26"/>
        <w:jc w:val="both"/>
      </w:pPr>
    </w:p>
    <w:p w:rsidR="00953D48" w:rsidRPr="00953D48" w:rsidRDefault="00953D48" w:rsidP="00C01A23">
      <w:pPr>
        <w:widowControl w:val="0"/>
        <w:autoSpaceDE w:val="0"/>
        <w:spacing w:line="480" w:lineRule="auto"/>
        <w:ind w:right="26"/>
        <w:jc w:val="both"/>
      </w:pPr>
      <w:r w:rsidRPr="00953D48">
        <w:t xml:space="preserve">MCARDLE, W.D.; KATCH, F.I.; KATCH, V.L. </w:t>
      </w:r>
      <w:r w:rsidRPr="00953D48">
        <w:rPr>
          <w:b/>
          <w:bCs/>
        </w:rPr>
        <w:t>Fundamentos de Fisiologia do Exercício</w:t>
      </w:r>
      <w:r w:rsidRPr="00953D48">
        <w:t>, 2.ed. Rio de Janeiro: Guanabara Koogan. p. 343-344, 2002.</w:t>
      </w:r>
    </w:p>
    <w:p w:rsidR="00953D48" w:rsidRPr="00953D48" w:rsidRDefault="00953D48" w:rsidP="00C01A23">
      <w:pPr>
        <w:widowControl w:val="0"/>
        <w:autoSpaceDE w:val="0"/>
        <w:spacing w:line="480" w:lineRule="auto"/>
        <w:ind w:right="26"/>
        <w:jc w:val="both"/>
      </w:pPr>
    </w:p>
    <w:p w:rsidR="00953D48" w:rsidRPr="00953D48" w:rsidRDefault="00953D48" w:rsidP="00C01A23">
      <w:pPr>
        <w:widowControl w:val="0"/>
        <w:autoSpaceDE w:val="0"/>
        <w:spacing w:line="480" w:lineRule="auto"/>
        <w:ind w:right="26"/>
        <w:jc w:val="both"/>
        <w:rPr>
          <w:lang w:val="en-US"/>
        </w:rPr>
      </w:pPr>
      <w:r w:rsidRPr="00953D48">
        <w:rPr>
          <w:lang w:val="en-US"/>
        </w:rPr>
        <w:t xml:space="preserve">MEDICA, P., CRAVANA, C., FAZIO, E., FERLAZZO, A. Hormonal responses of Quarter Horses to a 6-week conventional Western-riding training </w:t>
      </w:r>
      <w:proofErr w:type="spellStart"/>
      <w:r w:rsidRPr="00953D48">
        <w:rPr>
          <w:lang w:val="en-US"/>
        </w:rPr>
        <w:t>programme</w:t>
      </w:r>
      <w:proofErr w:type="spellEnd"/>
      <w:r w:rsidRPr="00953D48">
        <w:rPr>
          <w:lang w:val="en-US"/>
        </w:rPr>
        <w:t xml:space="preserve">, </w:t>
      </w:r>
      <w:r w:rsidRPr="008467BA">
        <w:rPr>
          <w:b/>
          <w:lang w:val="en-US"/>
        </w:rPr>
        <w:t>Livestock Science</w:t>
      </w:r>
      <w:r w:rsidRPr="00953D48">
        <w:rPr>
          <w:lang w:val="en-US"/>
        </w:rPr>
        <w:t>, v. 140, p. 262-267, 2011</w:t>
      </w:r>
      <w:r w:rsidR="00C01A23">
        <w:rPr>
          <w:lang w:val="en-US"/>
        </w:rPr>
        <w:t>.</w:t>
      </w:r>
      <w:r w:rsidRPr="00953D48">
        <w:rPr>
          <w:lang w:val="en-US"/>
        </w:rPr>
        <w:t xml:space="preserve"> </w:t>
      </w:r>
    </w:p>
    <w:p w:rsidR="00953D48" w:rsidRPr="00953D48" w:rsidRDefault="00953D48" w:rsidP="00C01A23">
      <w:pPr>
        <w:widowControl w:val="0"/>
        <w:autoSpaceDE w:val="0"/>
        <w:spacing w:line="480" w:lineRule="auto"/>
        <w:ind w:right="26"/>
        <w:jc w:val="both"/>
        <w:rPr>
          <w:lang w:val="en-US"/>
        </w:rPr>
      </w:pPr>
    </w:p>
    <w:p w:rsidR="00953D48" w:rsidRPr="00953D48" w:rsidRDefault="00953D48" w:rsidP="00C01A23">
      <w:pPr>
        <w:widowControl w:val="0"/>
        <w:autoSpaceDE w:val="0"/>
        <w:spacing w:line="480" w:lineRule="auto"/>
        <w:ind w:right="26"/>
        <w:jc w:val="both"/>
        <w:rPr>
          <w:lang w:val="en-US"/>
        </w:rPr>
      </w:pPr>
      <w:r w:rsidRPr="00953D48">
        <w:rPr>
          <w:lang w:val="en-US"/>
        </w:rPr>
        <w:t xml:space="preserve">NOGUEIRA, G.P.; BARNABE, R.C. Is the Thoroughbred race-horse under chronic stress? Short Communication, </w:t>
      </w:r>
      <w:r w:rsidRPr="00953D48">
        <w:rPr>
          <w:b/>
          <w:lang w:val="en-US"/>
        </w:rPr>
        <w:t>Brazilian Journal of Medical and Biological Research</w:t>
      </w:r>
      <w:r w:rsidRPr="00953D48">
        <w:rPr>
          <w:lang w:val="en-US"/>
        </w:rPr>
        <w:t>, v.30, p. 1237-1239, 1997.</w:t>
      </w:r>
    </w:p>
    <w:p w:rsidR="00953D48" w:rsidRPr="00953D48" w:rsidRDefault="00953D48" w:rsidP="00C01A23">
      <w:pPr>
        <w:widowControl w:val="0"/>
        <w:autoSpaceDE w:val="0"/>
        <w:spacing w:line="480" w:lineRule="auto"/>
        <w:ind w:right="26"/>
        <w:jc w:val="both"/>
        <w:rPr>
          <w:lang w:val="en-US"/>
        </w:rPr>
      </w:pPr>
    </w:p>
    <w:p w:rsidR="00953D48" w:rsidRPr="00953D48" w:rsidRDefault="00953D48" w:rsidP="00C01A23">
      <w:pPr>
        <w:widowControl w:val="0"/>
        <w:autoSpaceDE w:val="0"/>
        <w:spacing w:line="480" w:lineRule="auto"/>
        <w:ind w:right="26"/>
        <w:jc w:val="both"/>
      </w:pPr>
      <w:r w:rsidRPr="00953D48">
        <w:t xml:space="preserve">SIGHIERI, C.; BARAGLI, P.; VILLANI,C.; MARTELLI, F.; GATTA, D.; CIATTINI, F. </w:t>
      </w:r>
      <w:r w:rsidRPr="00953D48">
        <w:rPr>
          <w:bCs/>
        </w:rPr>
        <w:t>Cortisolo ed insulina plasmatici nel cavallo da endurance durante test submassimale standadizzato al treadmill</w:t>
      </w:r>
      <w:r w:rsidRPr="00953D48">
        <w:t xml:space="preserve">. </w:t>
      </w:r>
      <w:r w:rsidRPr="00953D48">
        <w:rPr>
          <w:b/>
        </w:rPr>
        <w:t>Annali della Facolta di Medicina Veterinária di Pisa</w:t>
      </w:r>
      <w:r w:rsidRPr="00953D48">
        <w:t>, v.49, p. 335-</w:t>
      </w:r>
      <w:r w:rsidRPr="00953D48">
        <w:lastRenderedPageBreak/>
        <w:t>343, 1996.</w:t>
      </w:r>
    </w:p>
    <w:p w:rsidR="00953D48" w:rsidRPr="00953D48" w:rsidRDefault="00953D48" w:rsidP="00C01A23">
      <w:pPr>
        <w:widowControl w:val="0"/>
        <w:autoSpaceDE w:val="0"/>
        <w:spacing w:line="480" w:lineRule="auto"/>
        <w:ind w:right="26"/>
        <w:jc w:val="both"/>
      </w:pPr>
    </w:p>
    <w:p w:rsidR="00953D48" w:rsidRPr="00953D48" w:rsidRDefault="00953D48" w:rsidP="00C01A23">
      <w:pPr>
        <w:widowControl w:val="0"/>
        <w:autoSpaceDE w:val="0"/>
        <w:spacing w:line="480" w:lineRule="auto"/>
        <w:ind w:right="26"/>
        <w:jc w:val="both"/>
        <w:rPr>
          <w:lang w:val="en-US"/>
        </w:rPr>
      </w:pPr>
      <w:r w:rsidRPr="00953D48">
        <w:rPr>
          <w:lang w:val="en-US"/>
        </w:rPr>
        <w:t xml:space="preserve">SNOW, D.H.; MACKENZIE, G.. </w:t>
      </w:r>
      <w:r w:rsidRPr="00953D48">
        <w:rPr>
          <w:bCs/>
          <w:lang w:val="en-US"/>
        </w:rPr>
        <w:t xml:space="preserve">Some metabolic effects of maximal exercise in the horse and adaptations with training. </w:t>
      </w:r>
      <w:r w:rsidRPr="00953D48">
        <w:rPr>
          <w:b/>
          <w:lang w:val="en-US"/>
        </w:rPr>
        <w:t>Equine Veterinary Journal</w:t>
      </w:r>
      <w:r w:rsidRPr="00953D48">
        <w:rPr>
          <w:lang w:val="en-US"/>
        </w:rPr>
        <w:t>, v. 9, p. 134-140, 1977.</w:t>
      </w:r>
    </w:p>
    <w:p w:rsidR="00953D48" w:rsidRPr="00953D48" w:rsidRDefault="00953D48" w:rsidP="00C01A23">
      <w:pPr>
        <w:widowControl w:val="0"/>
        <w:autoSpaceDE w:val="0"/>
        <w:spacing w:line="480" w:lineRule="auto"/>
        <w:ind w:right="26"/>
        <w:jc w:val="both"/>
        <w:rPr>
          <w:lang w:val="en-US"/>
        </w:rPr>
      </w:pPr>
    </w:p>
    <w:p w:rsidR="00953D48" w:rsidRPr="00953D48" w:rsidRDefault="00953D48" w:rsidP="00C01A23">
      <w:pPr>
        <w:widowControl w:val="0"/>
        <w:autoSpaceDE w:val="0"/>
        <w:spacing w:line="480" w:lineRule="auto"/>
        <w:ind w:right="26"/>
        <w:jc w:val="both"/>
        <w:rPr>
          <w:lang w:val="en-US"/>
        </w:rPr>
      </w:pPr>
      <w:r w:rsidRPr="00953D48">
        <w:rPr>
          <w:lang w:val="en-US"/>
        </w:rPr>
        <w:t xml:space="preserve">SNOW, D.H.; ROSE, R.J. </w:t>
      </w:r>
      <w:r w:rsidRPr="00953D48">
        <w:rPr>
          <w:bCs/>
          <w:lang w:val="en-US"/>
        </w:rPr>
        <w:t>Hormonal changes associated with long distance exercise</w:t>
      </w:r>
      <w:r w:rsidRPr="00953D48">
        <w:rPr>
          <w:lang w:val="en-US"/>
        </w:rPr>
        <w:t xml:space="preserve">. </w:t>
      </w:r>
      <w:r w:rsidRPr="00953D48">
        <w:rPr>
          <w:b/>
          <w:lang w:val="en-US"/>
        </w:rPr>
        <w:t>Equine Veterinary Journal</w:t>
      </w:r>
      <w:r w:rsidRPr="00953D48">
        <w:rPr>
          <w:lang w:val="en-US"/>
        </w:rPr>
        <w:t>, v. 13, n.3, p. 195-197, 1981.</w:t>
      </w:r>
    </w:p>
    <w:p w:rsidR="00953D48" w:rsidRPr="00953D48" w:rsidRDefault="00953D48" w:rsidP="00C01A23">
      <w:pPr>
        <w:widowControl w:val="0"/>
        <w:autoSpaceDE w:val="0"/>
        <w:spacing w:line="480" w:lineRule="auto"/>
        <w:ind w:right="26"/>
        <w:jc w:val="both"/>
        <w:rPr>
          <w:lang w:val="en-US"/>
        </w:rPr>
      </w:pPr>
    </w:p>
    <w:p w:rsidR="00953D48" w:rsidRPr="00953D48" w:rsidRDefault="00953D48" w:rsidP="00C01A23">
      <w:pPr>
        <w:widowControl w:val="0"/>
        <w:autoSpaceDE w:val="0"/>
        <w:spacing w:line="480" w:lineRule="auto"/>
        <w:ind w:right="26"/>
        <w:jc w:val="both"/>
        <w:rPr>
          <w:lang w:val="en-US"/>
        </w:rPr>
      </w:pPr>
      <w:r w:rsidRPr="00953D48">
        <w:rPr>
          <w:lang w:val="en-US"/>
        </w:rPr>
        <w:t xml:space="preserve">VELLUCI, S.V. </w:t>
      </w:r>
      <w:r w:rsidRPr="00953D48">
        <w:rPr>
          <w:bCs/>
          <w:lang w:val="en-US"/>
        </w:rPr>
        <w:t xml:space="preserve">The autonomic and behavioral responses to stress. </w:t>
      </w:r>
      <w:r w:rsidRPr="00953D48">
        <w:rPr>
          <w:b/>
          <w:lang w:val="en-US"/>
        </w:rPr>
        <w:t xml:space="preserve">Stress, Stress Hormones and the </w:t>
      </w:r>
      <w:proofErr w:type="spellStart"/>
      <w:r w:rsidRPr="00953D48">
        <w:rPr>
          <w:b/>
          <w:lang w:val="en-US"/>
        </w:rPr>
        <w:t>Imune</w:t>
      </w:r>
      <w:proofErr w:type="spellEnd"/>
      <w:r w:rsidRPr="00953D48">
        <w:rPr>
          <w:b/>
          <w:lang w:val="en-US"/>
        </w:rPr>
        <w:t xml:space="preserve"> System</w:t>
      </w:r>
      <w:r w:rsidRPr="00953D48">
        <w:rPr>
          <w:lang w:val="en-US"/>
        </w:rPr>
        <w:t>, London: Wiley. p. 64-65, 1997.</w:t>
      </w:r>
    </w:p>
    <w:p w:rsidR="00D2308C" w:rsidRDefault="00D2308C" w:rsidP="00953D48">
      <w:pPr>
        <w:spacing w:line="480" w:lineRule="auto"/>
        <w:ind w:right="26"/>
        <w:rPr>
          <w:lang w:val="en-US"/>
        </w:rPr>
      </w:pPr>
    </w:p>
    <w:p w:rsidR="002A1079" w:rsidRDefault="002A1079" w:rsidP="00953D48">
      <w:pPr>
        <w:spacing w:line="480" w:lineRule="auto"/>
        <w:ind w:right="26"/>
        <w:rPr>
          <w:lang w:val="en-US"/>
        </w:rPr>
      </w:pPr>
    </w:p>
    <w:p w:rsidR="00953D48" w:rsidRPr="00953D48" w:rsidRDefault="00953D48" w:rsidP="00953D48">
      <w:pPr>
        <w:widowControl w:val="0"/>
        <w:autoSpaceDE w:val="0"/>
        <w:spacing w:line="360" w:lineRule="auto"/>
        <w:ind w:right="26"/>
        <w:jc w:val="both"/>
      </w:pPr>
      <w:r w:rsidRPr="00953D48">
        <w:rPr>
          <w:b/>
          <w:bCs/>
        </w:rPr>
        <w:t xml:space="preserve">Tabela 1 - </w:t>
      </w:r>
      <w:r w:rsidRPr="00953D48">
        <w:t>Comparação dos valores médios de cortisol plasmático (µg/dL) entre os diferentes grupos e momentos</w:t>
      </w:r>
    </w:p>
    <w:tbl>
      <w:tblPr>
        <w:tblW w:w="9480" w:type="dxa"/>
        <w:jc w:val="center"/>
        <w:tblInd w:w="323" w:type="dxa"/>
        <w:tblLook w:val="04A0" w:firstRow="1" w:lastRow="0" w:firstColumn="1" w:lastColumn="0" w:noHBand="0" w:noVBand="1"/>
      </w:tblPr>
      <w:tblGrid>
        <w:gridCol w:w="1809"/>
        <w:gridCol w:w="2292"/>
        <w:gridCol w:w="2208"/>
        <w:gridCol w:w="2266"/>
        <w:gridCol w:w="905"/>
      </w:tblGrid>
      <w:tr w:rsidR="00953D48" w:rsidRPr="00953D48" w:rsidTr="006E214F">
        <w:trPr>
          <w:jc w:val="center"/>
        </w:trPr>
        <w:tc>
          <w:tcPr>
            <w:tcW w:w="1809" w:type="dxa"/>
            <w:tcBorders>
              <w:top w:val="single" w:sz="4" w:space="0" w:color="auto"/>
              <w:bottom w:val="single" w:sz="4" w:space="0" w:color="auto"/>
            </w:tcBorders>
          </w:tcPr>
          <w:p w:rsidR="00953D48" w:rsidRPr="00953D48" w:rsidRDefault="00953D48" w:rsidP="00DA3236">
            <w:pPr>
              <w:suppressAutoHyphens w:val="0"/>
              <w:spacing w:line="360" w:lineRule="auto"/>
              <w:ind w:right="26" w:firstLine="623"/>
              <w:rPr>
                <w:b/>
                <w:bCs/>
                <w:color w:val="000000"/>
                <w:lang w:eastAsia="pt-BR"/>
              </w:rPr>
            </w:pPr>
            <w:r w:rsidRPr="00953D48">
              <w:rPr>
                <w:b/>
                <w:bCs/>
                <w:color w:val="000000"/>
                <w:lang w:eastAsia="pt-BR"/>
              </w:rPr>
              <w:t> </w:t>
            </w:r>
          </w:p>
        </w:tc>
        <w:tc>
          <w:tcPr>
            <w:tcW w:w="2292" w:type="dxa"/>
            <w:tcBorders>
              <w:top w:val="single" w:sz="4" w:space="0" w:color="auto"/>
              <w:bottom w:val="single" w:sz="4" w:space="0" w:color="auto"/>
            </w:tcBorders>
          </w:tcPr>
          <w:p w:rsidR="00953D48" w:rsidRPr="00953D48" w:rsidRDefault="00953D48" w:rsidP="00DA3236">
            <w:pPr>
              <w:suppressAutoHyphens w:val="0"/>
              <w:spacing w:line="360" w:lineRule="auto"/>
              <w:ind w:right="26"/>
              <w:jc w:val="center"/>
              <w:rPr>
                <w:b/>
                <w:bCs/>
                <w:color w:val="000000"/>
                <w:lang w:eastAsia="pt-BR"/>
              </w:rPr>
            </w:pPr>
            <w:r w:rsidRPr="00953D48">
              <w:rPr>
                <w:b/>
                <w:bCs/>
                <w:color w:val="000000"/>
                <w:lang w:eastAsia="pt-BR"/>
              </w:rPr>
              <w:t>T0</w:t>
            </w:r>
          </w:p>
        </w:tc>
        <w:tc>
          <w:tcPr>
            <w:tcW w:w="2208" w:type="dxa"/>
            <w:tcBorders>
              <w:top w:val="single" w:sz="4" w:space="0" w:color="auto"/>
              <w:bottom w:val="single" w:sz="4" w:space="0" w:color="auto"/>
            </w:tcBorders>
          </w:tcPr>
          <w:p w:rsidR="00953D48" w:rsidRPr="00953D48" w:rsidRDefault="00953D48" w:rsidP="00DA3236">
            <w:pPr>
              <w:suppressAutoHyphens w:val="0"/>
              <w:spacing w:line="360" w:lineRule="auto"/>
              <w:ind w:right="26"/>
              <w:jc w:val="center"/>
              <w:rPr>
                <w:b/>
                <w:bCs/>
                <w:color w:val="000000"/>
                <w:lang w:eastAsia="pt-BR"/>
              </w:rPr>
            </w:pPr>
            <w:r w:rsidRPr="00953D48">
              <w:rPr>
                <w:b/>
                <w:bCs/>
                <w:color w:val="000000"/>
                <w:lang w:val="en-US" w:eastAsia="pt-BR"/>
              </w:rPr>
              <w:t>T1</w:t>
            </w:r>
          </w:p>
        </w:tc>
        <w:tc>
          <w:tcPr>
            <w:tcW w:w="2266" w:type="dxa"/>
            <w:tcBorders>
              <w:top w:val="single" w:sz="4" w:space="0" w:color="auto"/>
              <w:bottom w:val="single" w:sz="4" w:space="0" w:color="auto"/>
            </w:tcBorders>
          </w:tcPr>
          <w:p w:rsidR="00953D48" w:rsidRPr="00953D48" w:rsidRDefault="00953D48" w:rsidP="00DA3236">
            <w:pPr>
              <w:suppressAutoHyphens w:val="0"/>
              <w:spacing w:line="360" w:lineRule="auto"/>
              <w:ind w:right="26"/>
              <w:jc w:val="center"/>
              <w:rPr>
                <w:b/>
                <w:bCs/>
                <w:color w:val="000000"/>
                <w:lang w:eastAsia="pt-BR"/>
              </w:rPr>
            </w:pPr>
            <w:r w:rsidRPr="00953D48">
              <w:rPr>
                <w:b/>
                <w:bCs/>
                <w:color w:val="000000"/>
                <w:lang w:val="en-US" w:eastAsia="pt-BR"/>
              </w:rPr>
              <w:t>T2</w:t>
            </w:r>
          </w:p>
        </w:tc>
        <w:tc>
          <w:tcPr>
            <w:tcW w:w="905" w:type="dxa"/>
            <w:tcBorders>
              <w:top w:val="single" w:sz="4" w:space="0" w:color="auto"/>
              <w:bottom w:val="single" w:sz="4" w:space="0" w:color="auto"/>
            </w:tcBorders>
          </w:tcPr>
          <w:p w:rsidR="00953D48" w:rsidRPr="00953D48" w:rsidRDefault="00953D48" w:rsidP="00DA3236">
            <w:pPr>
              <w:suppressAutoHyphens w:val="0"/>
              <w:spacing w:line="360" w:lineRule="auto"/>
              <w:ind w:right="26"/>
              <w:jc w:val="center"/>
              <w:rPr>
                <w:b/>
                <w:bCs/>
                <w:color w:val="000000"/>
                <w:lang w:eastAsia="pt-BR"/>
              </w:rPr>
            </w:pPr>
            <w:r w:rsidRPr="00953D48">
              <w:rPr>
                <w:b/>
                <w:bCs/>
                <w:color w:val="000000"/>
                <w:lang w:val="en-US" w:eastAsia="pt-BR"/>
              </w:rPr>
              <w:t>P(t)</w:t>
            </w:r>
          </w:p>
        </w:tc>
      </w:tr>
      <w:tr w:rsidR="00953D48" w:rsidRPr="00953D48" w:rsidTr="006E214F">
        <w:trPr>
          <w:jc w:val="center"/>
        </w:trPr>
        <w:tc>
          <w:tcPr>
            <w:tcW w:w="1809" w:type="dxa"/>
            <w:tcBorders>
              <w:top w:val="single" w:sz="4" w:space="0" w:color="auto"/>
            </w:tcBorders>
          </w:tcPr>
          <w:p w:rsidR="00953D48" w:rsidRPr="00953D48" w:rsidRDefault="00953D48" w:rsidP="00DA3236">
            <w:pPr>
              <w:suppressAutoHyphens w:val="0"/>
              <w:spacing w:line="360" w:lineRule="auto"/>
              <w:ind w:right="26"/>
              <w:jc w:val="center"/>
              <w:rPr>
                <w:b/>
                <w:bCs/>
                <w:color w:val="000000"/>
                <w:lang w:eastAsia="pt-BR"/>
              </w:rPr>
            </w:pPr>
            <w:r w:rsidRPr="00953D48">
              <w:rPr>
                <w:b/>
                <w:bCs/>
                <w:color w:val="000000"/>
                <w:lang w:val="en-US" w:eastAsia="pt-BR"/>
              </w:rPr>
              <w:t>G1</w:t>
            </w:r>
          </w:p>
        </w:tc>
        <w:tc>
          <w:tcPr>
            <w:tcW w:w="2292" w:type="dxa"/>
            <w:tcBorders>
              <w:top w:val="single" w:sz="4" w:space="0" w:color="auto"/>
            </w:tcBorders>
          </w:tcPr>
          <w:p w:rsidR="00953D48" w:rsidRPr="00953D48" w:rsidRDefault="00953D48" w:rsidP="00DA3236">
            <w:pPr>
              <w:suppressAutoHyphens w:val="0"/>
              <w:spacing w:line="360" w:lineRule="auto"/>
              <w:ind w:right="26"/>
              <w:jc w:val="center"/>
              <w:rPr>
                <w:color w:val="000000"/>
                <w:lang w:eastAsia="pt-BR"/>
              </w:rPr>
            </w:pPr>
            <w:r w:rsidRPr="00953D48">
              <w:rPr>
                <w:color w:val="000000"/>
                <w:lang w:val="en-US" w:eastAsia="pt-BR"/>
              </w:rPr>
              <w:t>3,461</w:t>
            </w:r>
            <w:r w:rsidRPr="00953D48">
              <w:rPr>
                <w:color w:val="000000"/>
                <w:vertAlign w:val="superscript"/>
                <w:lang w:val="en-US" w:eastAsia="pt-BR"/>
              </w:rPr>
              <w:t>Aa</w:t>
            </w:r>
          </w:p>
        </w:tc>
        <w:tc>
          <w:tcPr>
            <w:tcW w:w="2208" w:type="dxa"/>
            <w:tcBorders>
              <w:top w:val="single" w:sz="4" w:space="0" w:color="auto"/>
            </w:tcBorders>
          </w:tcPr>
          <w:p w:rsidR="00953D48" w:rsidRPr="00953D48" w:rsidRDefault="00953D48" w:rsidP="00DA3236">
            <w:pPr>
              <w:suppressAutoHyphens w:val="0"/>
              <w:spacing w:line="360" w:lineRule="auto"/>
              <w:ind w:right="26"/>
              <w:jc w:val="center"/>
              <w:rPr>
                <w:color w:val="000000"/>
                <w:lang w:eastAsia="pt-BR"/>
              </w:rPr>
            </w:pPr>
            <w:r w:rsidRPr="00953D48">
              <w:rPr>
                <w:color w:val="000000"/>
                <w:lang w:val="en-US" w:eastAsia="pt-BR"/>
              </w:rPr>
              <w:t>12,38</w:t>
            </w:r>
            <w:r w:rsidRPr="00953D48">
              <w:rPr>
                <w:color w:val="000000"/>
                <w:vertAlign w:val="superscript"/>
                <w:lang w:val="en-US" w:eastAsia="pt-BR"/>
              </w:rPr>
              <w:t>Bc</w:t>
            </w:r>
          </w:p>
        </w:tc>
        <w:tc>
          <w:tcPr>
            <w:tcW w:w="2266" w:type="dxa"/>
            <w:tcBorders>
              <w:top w:val="single" w:sz="4" w:space="0" w:color="auto"/>
            </w:tcBorders>
          </w:tcPr>
          <w:p w:rsidR="00953D48" w:rsidRPr="00953D48" w:rsidRDefault="00953D48" w:rsidP="00DA3236">
            <w:pPr>
              <w:suppressAutoHyphens w:val="0"/>
              <w:spacing w:line="360" w:lineRule="auto"/>
              <w:ind w:right="26"/>
              <w:jc w:val="center"/>
              <w:rPr>
                <w:color w:val="000000"/>
                <w:lang w:eastAsia="pt-BR"/>
              </w:rPr>
            </w:pPr>
            <w:r w:rsidRPr="00953D48">
              <w:rPr>
                <w:color w:val="000000"/>
                <w:lang w:val="en-US" w:eastAsia="pt-BR"/>
              </w:rPr>
              <w:t>9,04</w:t>
            </w:r>
            <w:r w:rsidRPr="00953D48">
              <w:rPr>
                <w:color w:val="000000"/>
                <w:vertAlign w:val="superscript"/>
                <w:lang w:val="en-US" w:eastAsia="pt-BR"/>
              </w:rPr>
              <w:t>Be</w:t>
            </w:r>
          </w:p>
        </w:tc>
        <w:tc>
          <w:tcPr>
            <w:tcW w:w="905" w:type="dxa"/>
            <w:tcBorders>
              <w:top w:val="single" w:sz="4" w:space="0" w:color="auto"/>
            </w:tcBorders>
          </w:tcPr>
          <w:p w:rsidR="00953D48" w:rsidRPr="00953D48" w:rsidRDefault="00953D48" w:rsidP="00DA3236">
            <w:pPr>
              <w:suppressAutoHyphens w:val="0"/>
              <w:spacing w:line="360" w:lineRule="auto"/>
              <w:ind w:right="26"/>
              <w:jc w:val="center"/>
              <w:rPr>
                <w:color w:val="000000"/>
                <w:lang w:eastAsia="pt-BR"/>
              </w:rPr>
            </w:pPr>
            <w:r w:rsidRPr="00953D48">
              <w:rPr>
                <w:color w:val="000000"/>
                <w:lang w:val="en-US" w:eastAsia="pt-BR"/>
              </w:rPr>
              <w:t>0,006</w:t>
            </w:r>
          </w:p>
        </w:tc>
      </w:tr>
      <w:tr w:rsidR="00953D48" w:rsidRPr="00953D48" w:rsidTr="006E214F">
        <w:trPr>
          <w:jc w:val="center"/>
        </w:trPr>
        <w:tc>
          <w:tcPr>
            <w:tcW w:w="1809" w:type="dxa"/>
          </w:tcPr>
          <w:p w:rsidR="00953D48" w:rsidRPr="00953D48" w:rsidRDefault="00953D48" w:rsidP="00DA3236">
            <w:pPr>
              <w:suppressAutoHyphens w:val="0"/>
              <w:spacing w:line="360" w:lineRule="auto"/>
              <w:ind w:right="26"/>
              <w:jc w:val="center"/>
              <w:rPr>
                <w:b/>
                <w:bCs/>
                <w:color w:val="000000"/>
                <w:lang w:eastAsia="pt-BR"/>
              </w:rPr>
            </w:pPr>
            <w:r w:rsidRPr="00953D48">
              <w:rPr>
                <w:b/>
                <w:bCs/>
                <w:color w:val="000000"/>
                <w:lang w:val="en-US" w:eastAsia="pt-BR"/>
              </w:rPr>
              <w:t>G2</w:t>
            </w:r>
          </w:p>
        </w:tc>
        <w:tc>
          <w:tcPr>
            <w:tcW w:w="2292" w:type="dxa"/>
          </w:tcPr>
          <w:p w:rsidR="00953D48" w:rsidRPr="00953D48" w:rsidRDefault="00953D48" w:rsidP="00DA3236">
            <w:pPr>
              <w:suppressAutoHyphens w:val="0"/>
              <w:spacing w:line="360" w:lineRule="auto"/>
              <w:ind w:right="26"/>
              <w:jc w:val="center"/>
              <w:rPr>
                <w:color w:val="000000"/>
                <w:lang w:eastAsia="pt-BR"/>
              </w:rPr>
            </w:pPr>
            <w:r w:rsidRPr="00953D48">
              <w:rPr>
                <w:color w:val="000000"/>
                <w:lang w:val="en-US" w:eastAsia="pt-BR"/>
              </w:rPr>
              <w:t>7,841</w:t>
            </w:r>
            <w:r w:rsidRPr="00953D48">
              <w:rPr>
                <w:color w:val="000000"/>
                <w:vertAlign w:val="superscript"/>
                <w:lang w:val="en-US" w:eastAsia="pt-BR"/>
              </w:rPr>
              <w:t>Cb</w:t>
            </w:r>
          </w:p>
        </w:tc>
        <w:tc>
          <w:tcPr>
            <w:tcW w:w="2208" w:type="dxa"/>
          </w:tcPr>
          <w:p w:rsidR="00953D48" w:rsidRPr="00953D48" w:rsidRDefault="00953D48" w:rsidP="00DA3236">
            <w:pPr>
              <w:suppressAutoHyphens w:val="0"/>
              <w:spacing w:line="360" w:lineRule="auto"/>
              <w:ind w:right="26"/>
              <w:jc w:val="center"/>
              <w:rPr>
                <w:color w:val="000000"/>
                <w:lang w:eastAsia="pt-BR"/>
              </w:rPr>
            </w:pPr>
            <w:r w:rsidRPr="00953D48">
              <w:rPr>
                <w:color w:val="000000"/>
                <w:lang w:val="en-US" w:eastAsia="pt-BR"/>
              </w:rPr>
              <w:t>18,69</w:t>
            </w:r>
            <w:r w:rsidRPr="00953D48">
              <w:rPr>
                <w:color w:val="000000"/>
                <w:vertAlign w:val="superscript"/>
                <w:lang w:val="en-US" w:eastAsia="pt-BR"/>
              </w:rPr>
              <w:t>Dcd</w:t>
            </w:r>
          </w:p>
        </w:tc>
        <w:tc>
          <w:tcPr>
            <w:tcW w:w="2266" w:type="dxa"/>
          </w:tcPr>
          <w:p w:rsidR="00953D48" w:rsidRPr="00953D48" w:rsidRDefault="00953D48" w:rsidP="00DA3236">
            <w:pPr>
              <w:suppressAutoHyphens w:val="0"/>
              <w:spacing w:line="360" w:lineRule="auto"/>
              <w:ind w:right="26"/>
              <w:jc w:val="center"/>
              <w:rPr>
                <w:color w:val="000000"/>
                <w:lang w:eastAsia="pt-BR"/>
              </w:rPr>
            </w:pPr>
            <w:r w:rsidRPr="00953D48">
              <w:rPr>
                <w:color w:val="000000"/>
                <w:lang w:val="en-US" w:eastAsia="pt-BR"/>
              </w:rPr>
              <w:t>12,56</w:t>
            </w:r>
            <w:r w:rsidRPr="00953D48">
              <w:rPr>
                <w:color w:val="000000"/>
                <w:vertAlign w:val="superscript"/>
                <w:lang w:val="en-US" w:eastAsia="pt-BR"/>
              </w:rPr>
              <w:t>Cef</w:t>
            </w:r>
          </w:p>
        </w:tc>
        <w:tc>
          <w:tcPr>
            <w:tcW w:w="905" w:type="dxa"/>
          </w:tcPr>
          <w:p w:rsidR="00953D48" w:rsidRPr="00953D48" w:rsidRDefault="00953D48" w:rsidP="00DA3236">
            <w:pPr>
              <w:suppressAutoHyphens w:val="0"/>
              <w:spacing w:line="360" w:lineRule="auto"/>
              <w:ind w:right="26"/>
              <w:jc w:val="center"/>
              <w:rPr>
                <w:color w:val="000000"/>
                <w:lang w:eastAsia="pt-BR"/>
              </w:rPr>
            </w:pPr>
            <w:r w:rsidRPr="00953D48">
              <w:rPr>
                <w:color w:val="000000"/>
                <w:lang w:val="en-US" w:eastAsia="pt-BR"/>
              </w:rPr>
              <w:t>0</w:t>
            </w:r>
          </w:p>
        </w:tc>
      </w:tr>
      <w:tr w:rsidR="00953D48" w:rsidRPr="00953D48" w:rsidTr="006E214F">
        <w:trPr>
          <w:jc w:val="center"/>
        </w:trPr>
        <w:tc>
          <w:tcPr>
            <w:tcW w:w="1809" w:type="dxa"/>
          </w:tcPr>
          <w:p w:rsidR="00953D48" w:rsidRPr="00953D48" w:rsidRDefault="00953D48" w:rsidP="00DA3236">
            <w:pPr>
              <w:suppressAutoHyphens w:val="0"/>
              <w:spacing w:line="360" w:lineRule="auto"/>
              <w:ind w:right="26"/>
              <w:jc w:val="center"/>
              <w:rPr>
                <w:b/>
                <w:bCs/>
                <w:color w:val="000000"/>
                <w:lang w:eastAsia="pt-BR"/>
              </w:rPr>
            </w:pPr>
            <w:r w:rsidRPr="00953D48">
              <w:rPr>
                <w:b/>
                <w:bCs/>
                <w:color w:val="000000"/>
                <w:lang w:val="en-US" w:eastAsia="pt-BR"/>
              </w:rPr>
              <w:t>G3</w:t>
            </w:r>
          </w:p>
        </w:tc>
        <w:tc>
          <w:tcPr>
            <w:tcW w:w="2292" w:type="dxa"/>
          </w:tcPr>
          <w:p w:rsidR="00953D48" w:rsidRPr="00953D48" w:rsidRDefault="00953D48" w:rsidP="00DA3236">
            <w:pPr>
              <w:suppressAutoHyphens w:val="0"/>
              <w:spacing w:line="360" w:lineRule="auto"/>
              <w:ind w:right="26"/>
              <w:jc w:val="center"/>
              <w:rPr>
                <w:color w:val="000000"/>
                <w:lang w:eastAsia="pt-BR"/>
              </w:rPr>
            </w:pPr>
            <w:r w:rsidRPr="00953D48">
              <w:rPr>
                <w:color w:val="000000"/>
                <w:lang w:val="en-US" w:eastAsia="pt-BR"/>
              </w:rPr>
              <w:t>8,02</w:t>
            </w:r>
            <w:r w:rsidRPr="00953D48">
              <w:rPr>
                <w:color w:val="000000"/>
                <w:vertAlign w:val="superscript"/>
                <w:lang w:val="en-US" w:eastAsia="pt-BR"/>
              </w:rPr>
              <w:t>Eb</w:t>
            </w:r>
          </w:p>
        </w:tc>
        <w:tc>
          <w:tcPr>
            <w:tcW w:w="2208" w:type="dxa"/>
          </w:tcPr>
          <w:p w:rsidR="00953D48" w:rsidRPr="00953D48" w:rsidRDefault="00953D48" w:rsidP="00DA3236">
            <w:pPr>
              <w:suppressAutoHyphens w:val="0"/>
              <w:spacing w:line="360" w:lineRule="auto"/>
              <w:ind w:right="26"/>
              <w:jc w:val="center"/>
              <w:rPr>
                <w:color w:val="000000"/>
                <w:lang w:eastAsia="pt-BR"/>
              </w:rPr>
            </w:pPr>
            <w:r w:rsidRPr="00953D48">
              <w:rPr>
                <w:color w:val="000000"/>
                <w:lang w:val="en-US" w:eastAsia="pt-BR"/>
              </w:rPr>
              <w:t>24,4</w:t>
            </w:r>
            <w:r w:rsidRPr="00953D48">
              <w:rPr>
                <w:color w:val="000000"/>
                <w:vertAlign w:val="superscript"/>
                <w:lang w:val="en-US" w:eastAsia="pt-BR"/>
              </w:rPr>
              <w:t>Ed</w:t>
            </w:r>
          </w:p>
        </w:tc>
        <w:tc>
          <w:tcPr>
            <w:tcW w:w="2266" w:type="dxa"/>
          </w:tcPr>
          <w:p w:rsidR="00953D48" w:rsidRPr="00953D48" w:rsidRDefault="00953D48" w:rsidP="00DA3236">
            <w:pPr>
              <w:suppressAutoHyphens w:val="0"/>
              <w:spacing w:line="360" w:lineRule="auto"/>
              <w:ind w:right="26"/>
              <w:jc w:val="center"/>
              <w:rPr>
                <w:color w:val="000000"/>
                <w:lang w:eastAsia="pt-BR"/>
              </w:rPr>
            </w:pPr>
            <w:r w:rsidRPr="00953D48">
              <w:rPr>
                <w:color w:val="000000"/>
                <w:lang w:val="en-US" w:eastAsia="pt-BR"/>
              </w:rPr>
              <w:t>17,23</w:t>
            </w:r>
            <w:r w:rsidRPr="00953D48">
              <w:rPr>
                <w:color w:val="000000"/>
                <w:vertAlign w:val="superscript"/>
                <w:lang w:val="en-US" w:eastAsia="pt-BR"/>
              </w:rPr>
              <w:t>Ef</w:t>
            </w:r>
          </w:p>
        </w:tc>
        <w:tc>
          <w:tcPr>
            <w:tcW w:w="905" w:type="dxa"/>
          </w:tcPr>
          <w:p w:rsidR="00953D48" w:rsidRPr="00953D48" w:rsidRDefault="00953D48" w:rsidP="00DA3236">
            <w:pPr>
              <w:suppressAutoHyphens w:val="0"/>
              <w:spacing w:line="360" w:lineRule="auto"/>
              <w:ind w:right="26"/>
              <w:jc w:val="center"/>
              <w:rPr>
                <w:color w:val="000000"/>
                <w:lang w:eastAsia="pt-BR"/>
              </w:rPr>
            </w:pPr>
            <w:r w:rsidRPr="00953D48">
              <w:rPr>
                <w:color w:val="000000"/>
                <w:lang w:eastAsia="pt-BR"/>
              </w:rPr>
              <w:t>0,064</w:t>
            </w:r>
          </w:p>
        </w:tc>
      </w:tr>
      <w:tr w:rsidR="00953D48" w:rsidRPr="00953D48" w:rsidTr="006E214F">
        <w:trPr>
          <w:jc w:val="center"/>
        </w:trPr>
        <w:tc>
          <w:tcPr>
            <w:tcW w:w="1809" w:type="dxa"/>
            <w:tcBorders>
              <w:bottom w:val="single" w:sz="4" w:space="0" w:color="auto"/>
            </w:tcBorders>
          </w:tcPr>
          <w:p w:rsidR="00953D48" w:rsidRPr="00953D48" w:rsidRDefault="00953D48" w:rsidP="00DA3236">
            <w:pPr>
              <w:suppressAutoHyphens w:val="0"/>
              <w:spacing w:line="360" w:lineRule="auto"/>
              <w:ind w:right="26"/>
              <w:jc w:val="center"/>
              <w:rPr>
                <w:b/>
                <w:bCs/>
                <w:color w:val="000000"/>
                <w:lang w:eastAsia="pt-BR"/>
              </w:rPr>
            </w:pPr>
            <w:r w:rsidRPr="00953D48">
              <w:rPr>
                <w:b/>
                <w:bCs/>
                <w:color w:val="000000"/>
                <w:lang w:eastAsia="pt-BR"/>
              </w:rPr>
              <w:t>P(g)</w:t>
            </w:r>
          </w:p>
        </w:tc>
        <w:tc>
          <w:tcPr>
            <w:tcW w:w="2292" w:type="dxa"/>
            <w:tcBorders>
              <w:bottom w:val="single" w:sz="4" w:space="0" w:color="auto"/>
            </w:tcBorders>
          </w:tcPr>
          <w:p w:rsidR="00953D48" w:rsidRPr="00953D48" w:rsidRDefault="00953D48" w:rsidP="00DA3236">
            <w:pPr>
              <w:suppressAutoHyphens w:val="0"/>
              <w:spacing w:line="360" w:lineRule="auto"/>
              <w:ind w:right="26"/>
              <w:jc w:val="center"/>
              <w:rPr>
                <w:color w:val="000000"/>
                <w:lang w:eastAsia="pt-BR"/>
              </w:rPr>
            </w:pPr>
            <w:r w:rsidRPr="00953D48">
              <w:rPr>
                <w:color w:val="000000"/>
                <w:lang w:eastAsia="pt-BR"/>
              </w:rPr>
              <w:t>0,009</w:t>
            </w:r>
          </w:p>
        </w:tc>
        <w:tc>
          <w:tcPr>
            <w:tcW w:w="2208" w:type="dxa"/>
          </w:tcPr>
          <w:p w:rsidR="00953D48" w:rsidRPr="00953D48" w:rsidRDefault="00953D48" w:rsidP="00DA3236">
            <w:pPr>
              <w:suppressAutoHyphens w:val="0"/>
              <w:spacing w:line="360" w:lineRule="auto"/>
              <w:ind w:right="26"/>
              <w:jc w:val="center"/>
              <w:rPr>
                <w:color w:val="000000"/>
                <w:lang w:eastAsia="pt-BR"/>
              </w:rPr>
            </w:pPr>
            <w:r w:rsidRPr="00953D48">
              <w:rPr>
                <w:color w:val="000000"/>
                <w:lang w:eastAsia="pt-BR"/>
              </w:rPr>
              <w:t>0,04</w:t>
            </w:r>
          </w:p>
        </w:tc>
        <w:tc>
          <w:tcPr>
            <w:tcW w:w="2266" w:type="dxa"/>
          </w:tcPr>
          <w:p w:rsidR="00953D48" w:rsidRPr="00953D48" w:rsidRDefault="00953D48" w:rsidP="00DA3236">
            <w:pPr>
              <w:suppressAutoHyphens w:val="0"/>
              <w:spacing w:line="360" w:lineRule="auto"/>
              <w:ind w:right="26"/>
              <w:jc w:val="center"/>
              <w:rPr>
                <w:color w:val="000000"/>
                <w:lang w:eastAsia="pt-BR"/>
              </w:rPr>
            </w:pPr>
            <w:r w:rsidRPr="00953D48">
              <w:rPr>
                <w:color w:val="000000"/>
                <w:lang w:eastAsia="pt-BR"/>
              </w:rPr>
              <w:t>0,056</w:t>
            </w:r>
          </w:p>
        </w:tc>
        <w:tc>
          <w:tcPr>
            <w:tcW w:w="905" w:type="dxa"/>
          </w:tcPr>
          <w:p w:rsidR="00953D48" w:rsidRPr="00953D48" w:rsidRDefault="00953D48" w:rsidP="00DA3236">
            <w:pPr>
              <w:suppressAutoHyphens w:val="0"/>
              <w:spacing w:line="360" w:lineRule="auto"/>
              <w:ind w:right="26"/>
              <w:jc w:val="center"/>
              <w:rPr>
                <w:color w:val="000000"/>
                <w:lang w:eastAsia="pt-BR"/>
              </w:rPr>
            </w:pPr>
          </w:p>
        </w:tc>
      </w:tr>
    </w:tbl>
    <w:p w:rsidR="00953D48" w:rsidRPr="00953D48" w:rsidRDefault="00953D48" w:rsidP="00953D48">
      <w:pPr>
        <w:pStyle w:val="Textoembloco1"/>
        <w:ind w:left="0" w:right="26"/>
        <w:rPr>
          <w:sz w:val="24"/>
          <w:szCs w:val="24"/>
        </w:rPr>
      </w:pPr>
      <w:r w:rsidRPr="00953D48">
        <w:rPr>
          <w:sz w:val="24"/>
          <w:szCs w:val="24"/>
        </w:rPr>
        <w:t>P(g): nível de significância no grupo. P(t): nível de significância no tempo. Caracteres maiúsculos indicam comparação entre os tempos e caracteres minúsculos entre os grupos. Caracteres diferentes indicam diferença estatística significante (P&lt;0,05).</w:t>
      </w:r>
    </w:p>
    <w:p w:rsidR="00953D48" w:rsidRDefault="00953D48" w:rsidP="00953D48">
      <w:pPr>
        <w:spacing w:line="480" w:lineRule="auto"/>
        <w:ind w:right="26"/>
        <w:rPr>
          <w:lang w:val="en-US"/>
        </w:rPr>
      </w:pPr>
    </w:p>
    <w:p w:rsidR="00953D48" w:rsidRPr="00953D48" w:rsidRDefault="00953D48" w:rsidP="00953D48">
      <w:pPr>
        <w:widowControl w:val="0"/>
        <w:autoSpaceDE w:val="0"/>
        <w:spacing w:line="360" w:lineRule="auto"/>
        <w:ind w:right="26"/>
        <w:jc w:val="center"/>
      </w:pPr>
      <w:r w:rsidRPr="00953D48">
        <w:lastRenderedPageBreak/>
        <w:tab/>
      </w:r>
      <w:r w:rsidRPr="00953D48">
        <w:rPr>
          <w:noProof/>
          <w:lang w:val="en-US" w:eastAsia="en-US"/>
        </w:rPr>
        <w:drawing>
          <wp:inline distT="0" distB="0" distL="0" distR="0" wp14:anchorId="1EBBED19" wp14:editId="2A83A64F">
            <wp:extent cx="5029200" cy="2476500"/>
            <wp:effectExtent l="0" t="0" r="19050" b="19050"/>
            <wp:docPr id="1"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53D48" w:rsidRPr="00953D48" w:rsidRDefault="00953D48" w:rsidP="00953D48">
      <w:pPr>
        <w:widowControl w:val="0"/>
        <w:autoSpaceDE w:val="0"/>
        <w:spacing w:line="360" w:lineRule="auto"/>
        <w:ind w:right="26"/>
        <w:jc w:val="both"/>
        <w:rPr>
          <w:b/>
          <w:bCs/>
        </w:rPr>
      </w:pPr>
    </w:p>
    <w:p w:rsidR="00953D48" w:rsidRPr="00953D48" w:rsidRDefault="00953D48" w:rsidP="00953D48">
      <w:pPr>
        <w:widowControl w:val="0"/>
        <w:autoSpaceDE w:val="0"/>
        <w:spacing w:line="360" w:lineRule="auto"/>
        <w:ind w:right="26"/>
        <w:jc w:val="both"/>
      </w:pPr>
      <w:r w:rsidRPr="00953D48">
        <w:rPr>
          <w:b/>
          <w:bCs/>
        </w:rPr>
        <w:t>Figura 1 -</w:t>
      </w:r>
      <w:r w:rsidRPr="00953D48">
        <w:rPr>
          <w:b/>
          <w:bCs/>
        </w:rPr>
        <w:tab/>
      </w:r>
      <w:r w:rsidRPr="00953D48">
        <w:t>Representação gráfica dos valores médios de cortisol plasmático (µg/dL) nos diferentes grupos e momentos dos equinos participantes de provas de enduro</w:t>
      </w:r>
    </w:p>
    <w:p w:rsidR="00953D48" w:rsidRDefault="00953D48" w:rsidP="00953D48">
      <w:pPr>
        <w:spacing w:line="480" w:lineRule="auto"/>
        <w:ind w:right="26"/>
      </w:pPr>
    </w:p>
    <w:p w:rsidR="00953D48" w:rsidRPr="00953D48" w:rsidRDefault="00953D48" w:rsidP="00953D48">
      <w:pPr>
        <w:widowControl w:val="0"/>
        <w:autoSpaceDE w:val="0"/>
        <w:spacing w:line="360" w:lineRule="auto"/>
        <w:ind w:right="26"/>
        <w:jc w:val="both"/>
      </w:pPr>
      <w:r w:rsidRPr="00953D48">
        <w:rPr>
          <w:b/>
          <w:bCs/>
        </w:rPr>
        <w:t xml:space="preserve">Quadro 2 - </w:t>
      </w:r>
      <w:r w:rsidRPr="00953D48">
        <w:t>Número amostral, média, mediana, erro padrão da média, mínimo e máximo das distâncias percorridas dos diferentes grupos</w:t>
      </w:r>
    </w:p>
    <w:tbl>
      <w:tblPr>
        <w:tblW w:w="9511" w:type="dxa"/>
        <w:tblInd w:w="108" w:type="dxa"/>
        <w:tblLook w:val="04A0" w:firstRow="1" w:lastRow="0" w:firstColumn="1" w:lastColumn="0" w:noHBand="0" w:noVBand="1"/>
      </w:tblPr>
      <w:tblGrid>
        <w:gridCol w:w="1402"/>
        <w:gridCol w:w="1402"/>
        <w:gridCol w:w="1402"/>
        <w:gridCol w:w="1403"/>
        <w:gridCol w:w="1403"/>
        <w:gridCol w:w="1403"/>
        <w:gridCol w:w="1096"/>
      </w:tblGrid>
      <w:tr w:rsidR="00953D48" w:rsidRPr="00953D48" w:rsidTr="006E214F">
        <w:trPr>
          <w:trHeight w:val="544"/>
        </w:trPr>
        <w:tc>
          <w:tcPr>
            <w:tcW w:w="1402" w:type="dxa"/>
            <w:tcBorders>
              <w:top w:val="single" w:sz="4" w:space="0" w:color="auto"/>
            </w:tcBorders>
          </w:tcPr>
          <w:p w:rsidR="00953D48" w:rsidRPr="00953D48" w:rsidRDefault="00953D48" w:rsidP="00DA3236">
            <w:pPr>
              <w:suppressAutoHyphens w:val="0"/>
              <w:spacing w:line="360" w:lineRule="auto"/>
              <w:ind w:right="26"/>
              <w:jc w:val="center"/>
              <w:rPr>
                <w:b/>
                <w:bCs/>
                <w:color w:val="000000"/>
                <w:lang w:eastAsia="pt-BR"/>
              </w:rPr>
            </w:pPr>
            <w:r w:rsidRPr="00953D48">
              <w:rPr>
                <w:b/>
                <w:bCs/>
                <w:color w:val="000000"/>
                <w:lang w:eastAsia="pt-BR"/>
              </w:rPr>
              <w:t>Grupo</w:t>
            </w:r>
          </w:p>
        </w:tc>
        <w:tc>
          <w:tcPr>
            <w:tcW w:w="1402" w:type="dxa"/>
            <w:tcBorders>
              <w:top w:val="single" w:sz="4" w:space="0" w:color="auto"/>
            </w:tcBorders>
          </w:tcPr>
          <w:p w:rsidR="00953D48" w:rsidRPr="00953D48" w:rsidRDefault="00953D48" w:rsidP="00DA3236">
            <w:pPr>
              <w:suppressAutoHyphens w:val="0"/>
              <w:spacing w:line="360" w:lineRule="auto"/>
              <w:ind w:right="26"/>
              <w:jc w:val="center"/>
              <w:rPr>
                <w:b/>
                <w:bCs/>
                <w:color w:val="000000"/>
                <w:lang w:eastAsia="pt-BR"/>
              </w:rPr>
            </w:pPr>
            <w:r w:rsidRPr="00953D48">
              <w:rPr>
                <w:b/>
                <w:bCs/>
                <w:color w:val="000000"/>
                <w:lang w:eastAsia="pt-BR"/>
              </w:rPr>
              <w:t>N</w:t>
            </w:r>
          </w:p>
        </w:tc>
        <w:tc>
          <w:tcPr>
            <w:tcW w:w="1402" w:type="dxa"/>
            <w:tcBorders>
              <w:top w:val="single" w:sz="4" w:space="0" w:color="auto"/>
            </w:tcBorders>
          </w:tcPr>
          <w:p w:rsidR="00953D48" w:rsidRPr="00953D48" w:rsidRDefault="00953D48" w:rsidP="00DA3236">
            <w:pPr>
              <w:suppressAutoHyphens w:val="0"/>
              <w:spacing w:line="360" w:lineRule="auto"/>
              <w:ind w:right="26"/>
              <w:jc w:val="center"/>
              <w:rPr>
                <w:b/>
                <w:bCs/>
                <w:color w:val="000000"/>
                <w:lang w:eastAsia="pt-BR"/>
              </w:rPr>
            </w:pPr>
            <w:r w:rsidRPr="00953D48">
              <w:rPr>
                <w:b/>
                <w:bCs/>
                <w:color w:val="000000"/>
                <w:lang w:eastAsia="pt-BR"/>
              </w:rPr>
              <w:t>Média</w:t>
            </w:r>
          </w:p>
        </w:tc>
        <w:tc>
          <w:tcPr>
            <w:tcW w:w="1403" w:type="dxa"/>
            <w:tcBorders>
              <w:top w:val="single" w:sz="4" w:space="0" w:color="auto"/>
            </w:tcBorders>
          </w:tcPr>
          <w:p w:rsidR="00953D48" w:rsidRPr="00953D48" w:rsidRDefault="00953D48" w:rsidP="00DA3236">
            <w:pPr>
              <w:suppressAutoHyphens w:val="0"/>
              <w:spacing w:line="360" w:lineRule="auto"/>
              <w:ind w:right="26"/>
              <w:jc w:val="center"/>
              <w:rPr>
                <w:b/>
                <w:bCs/>
                <w:color w:val="000000"/>
                <w:lang w:eastAsia="pt-BR"/>
              </w:rPr>
            </w:pPr>
            <w:r w:rsidRPr="00953D48">
              <w:rPr>
                <w:b/>
                <w:bCs/>
                <w:color w:val="000000"/>
                <w:lang w:eastAsia="pt-BR"/>
              </w:rPr>
              <w:t>Mediana</w:t>
            </w:r>
          </w:p>
        </w:tc>
        <w:tc>
          <w:tcPr>
            <w:tcW w:w="1403" w:type="dxa"/>
            <w:tcBorders>
              <w:top w:val="single" w:sz="4" w:space="0" w:color="auto"/>
            </w:tcBorders>
          </w:tcPr>
          <w:p w:rsidR="00953D48" w:rsidRPr="00953D48" w:rsidRDefault="00953D48" w:rsidP="00DA3236">
            <w:pPr>
              <w:suppressAutoHyphens w:val="0"/>
              <w:spacing w:line="360" w:lineRule="auto"/>
              <w:ind w:right="26"/>
              <w:jc w:val="center"/>
              <w:rPr>
                <w:b/>
                <w:bCs/>
                <w:color w:val="000000"/>
                <w:lang w:eastAsia="pt-BR"/>
              </w:rPr>
            </w:pPr>
            <w:r w:rsidRPr="00953D48">
              <w:rPr>
                <w:b/>
                <w:bCs/>
                <w:color w:val="000000"/>
                <w:lang w:eastAsia="pt-BR"/>
              </w:rPr>
              <w:t>Erro padrão</w:t>
            </w:r>
          </w:p>
        </w:tc>
        <w:tc>
          <w:tcPr>
            <w:tcW w:w="1403" w:type="dxa"/>
            <w:tcBorders>
              <w:top w:val="single" w:sz="4" w:space="0" w:color="auto"/>
            </w:tcBorders>
          </w:tcPr>
          <w:p w:rsidR="00953D48" w:rsidRPr="00953D48" w:rsidRDefault="00953D48" w:rsidP="00DA3236">
            <w:pPr>
              <w:suppressAutoHyphens w:val="0"/>
              <w:spacing w:line="360" w:lineRule="auto"/>
              <w:ind w:right="26"/>
              <w:jc w:val="center"/>
              <w:rPr>
                <w:b/>
                <w:bCs/>
                <w:color w:val="000000"/>
                <w:lang w:eastAsia="pt-BR"/>
              </w:rPr>
            </w:pPr>
            <w:r w:rsidRPr="00953D48">
              <w:rPr>
                <w:b/>
                <w:bCs/>
                <w:color w:val="000000"/>
                <w:lang w:eastAsia="pt-BR"/>
              </w:rPr>
              <w:t>Mínimo</w:t>
            </w:r>
          </w:p>
        </w:tc>
        <w:tc>
          <w:tcPr>
            <w:tcW w:w="1096" w:type="dxa"/>
            <w:tcBorders>
              <w:top w:val="single" w:sz="4" w:space="0" w:color="auto"/>
            </w:tcBorders>
          </w:tcPr>
          <w:p w:rsidR="00953D48" w:rsidRPr="00953D48" w:rsidRDefault="00953D48" w:rsidP="00DA3236">
            <w:pPr>
              <w:suppressAutoHyphens w:val="0"/>
              <w:spacing w:line="360" w:lineRule="auto"/>
              <w:ind w:right="26"/>
              <w:jc w:val="center"/>
              <w:rPr>
                <w:b/>
                <w:bCs/>
                <w:color w:val="000000"/>
                <w:lang w:eastAsia="pt-BR"/>
              </w:rPr>
            </w:pPr>
            <w:r w:rsidRPr="00953D48">
              <w:rPr>
                <w:b/>
                <w:bCs/>
                <w:color w:val="000000"/>
                <w:lang w:eastAsia="pt-BR"/>
              </w:rPr>
              <w:t>Máximo</w:t>
            </w:r>
          </w:p>
        </w:tc>
      </w:tr>
      <w:tr w:rsidR="00953D48" w:rsidRPr="00953D48" w:rsidTr="006E214F">
        <w:trPr>
          <w:trHeight w:val="279"/>
        </w:trPr>
        <w:tc>
          <w:tcPr>
            <w:tcW w:w="1402" w:type="dxa"/>
            <w:tcBorders>
              <w:bottom w:val="single" w:sz="4" w:space="0" w:color="auto"/>
            </w:tcBorders>
          </w:tcPr>
          <w:p w:rsidR="00953D48" w:rsidRPr="00953D48" w:rsidRDefault="00953D48" w:rsidP="00DA3236">
            <w:pPr>
              <w:suppressAutoHyphens w:val="0"/>
              <w:spacing w:line="360" w:lineRule="auto"/>
              <w:ind w:right="26"/>
              <w:jc w:val="center"/>
              <w:rPr>
                <w:b/>
                <w:bCs/>
                <w:color w:val="000000"/>
                <w:lang w:eastAsia="pt-BR"/>
              </w:rPr>
            </w:pPr>
            <w:r w:rsidRPr="00953D48">
              <w:rPr>
                <w:b/>
                <w:bCs/>
                <w:color w:val="000000"/>
                <w:lang w:eastAsia="pt-BR"/>
              </w:rPr>
              <w:t> </w:t>
            </w:r>
          </w:p>
        </w:tc>
        <w:tc>
          <w:tcPr>
            <w:tcW w:w="1402" w:type="dxa"/>
            <w:tcBorders>
              <w:bottom w:val="single" w:sz="4" w:space="0" w:color="auto"/>
            </w:tcBorders>
          </w:tcPr>
          <w:p w:rsidR="00953D48" w:rsidRPr="00953D48" w:rsidRDefault="00953D48" w:rsidP="00DA3236">
            <w:pPr>
              <w:suppressAutoHyphens w:val="0"/>
              <w:spacing w:line="360" w:lineRule="auto"/>
              <w:ind w:right="26"/>
              <w:jc w:val="center"/>
              <w:rPr>
                <w:b/>
                <w:bCs/>
                <w:color w:val="000000"/>
                <w:lang w:eastAsia="pt-BR"/>
              </w:rPr>
            </w:pPr>
            <w:r w:rsidRPr="00953D48">
              <w:rPr>
                <w:b/>
                <w:bCs/>
                <w:color w:val="000000"/>
                <w:lang w:eastAsia="pt-BR"/>
              </w:rPr>
              <w:t> </w:t>
            </w:r>
          </w:p>
        </w:tc>
        <w:tc>
          <w:tcPr>
            <w:tcW w:w="1402" w:type="dxa"/>
            <w:tcBorders>
              <w:bottom w:val="single" w:sz="4" w:space="0" w:color="auto"/>
            </w:tcBorders>
          </w:tcPr>
          <w:p w:rsidR="00953D48" w:rsidRPr="00953D48" w:rsidRDefault="00953D48" w:rsidP="00DA3236">
            <w:pPr>
              <w:suppressAutoHyphens w:val="0"/>
              <w:spacing w:line="360" w:lineRule="auto"/>
              <w:ind w:right="26"/>
              <w:jc w:val="center"/>
              <w:rPr>
                <w:b/>
                <w:bCs/>
                <w:color w:val="000000"/>
                <w:lang w:eastAsia="pt-BR"/>
              </w:rPr>
            </w:pPr>
            <w:r w:rsidRPr="00953D48">
              <w:rPr>
                <w:b/>
                <w:bCs/>
                <w:color w:val="000000"/>
                <w:lang w:eastAsia="pt-BR"/>
              </w:rPr>
              <w:t>(km)</w:t>
            </w:r>
          </w:p>
        </w:tc>
        <w:tc>
          <w:tcPr>
            <w:tcW w:w="1403" w:type="dxa"/>
            <w:tcBorders>
              <w:bottom w:val="single" w:sz="4" w:space="0" w:color="auto"/>
            </w:tcBorders>
          </w:tcPr>
          <w:p w:rsidR="00953D48" w:rsidRPr="00953D48" w:rsidRDefault="00953D48" w:rsidP="00DA3236">
            <w:pPr>
              <w:suppressAutoHyphens w:val="0"/>
              <w:spacing w:line="360" w:lineRule="auto"/>
              <w:ind w:right="26"/>
              <w:jc w:val="center"/>
              <w:rPr>
                <w:b/>
                <w:bCs/>
                <w:color w:val="000000"/>
                <w:lang w:eastAsia="pt-BR"/>
              </w:rPr>
            </w:pPr>
            <w:r w:rsidRPr="00953D48">
              <w:rPr>
                <w:b/>
                <w:bCs/>
                <w:color w:val="000000"/>
                <w:lang w:eastAsia="pt-BR"/>
              </w:rPr>
              <w:t>(km)</w:t>
            </w:r>
          </w:p>
        </w:tc>
        <w:tc>
          <w:tcPr>
            <w:tcW w:w="1403" w:type="dxa"/>
            <w:tcBorders>
              <w:bottom w:val="single" w:sz="4" w:space="0" w:color="auto"/>
            </w:tcBorders>
          </w:tcPr>
          <w:p w:rsidR="00953D48" w:rsidRPr="00953D48" w:rsidRDefault="00953D48" w:rsidP="00DA3236">
            <w:pPr>
              <w:suppressAutoHyphens w:val="0"/>
              <w:spacing w:line="360" w:lineRule="auto"/>
              <w:ind w:right="26"/>
              <w:jc w:val="center"/>
              <w:rPr>
                <w:b/>
                <w:bCs/>
                <w:color w:val="000000"/>
                <w:lang w:eastAsia="pt-BR"/>
              </w:rPr>
            </w:pPr>
            <w:r w:rsidRPr="00953D48">
              <w:rPr>
                <w:b/>
                <w:bCs/>
                <w:color w:val="000000"/>
                <w:lang w:eastAsia="pt-BR"/>
              </w:rPr>
              <w:t>da média</w:t>
            </w:r>
          </w:p>
        </w:tc>
        <w:tc>
          <w:tcPr>
            <w:tcW w:w="1403" w:type="dxa"/>
            <w:tcBorders>
              <w:bottom w:val="single" w:sz="4" w:space="0" w:color="auto"/>
            </w:tcBorders>
          </w:tcPr>
          <w:p w:rsidR="00953D48" w:rsidRPr="00953D48" w:rsidRDefault="00953D48" w:rsidP="00DA3236">
            <w:pPr>
              <w:suppressAutoHyphens w:val="0"/>
              <w:spacing w:line="360" w:lineRule="auto"/>
              <w:ind w:right="26"/>
              <w:jc w:val="center"/>
              <w:rPr>
                <w:b/>
                <w:bCs/>
                <w:color w:val="000000"/>
                <w:lang w:eastAsia="pt-BR"/>
              </w:rPr>
            </w:pPr>
            <w:r w:rsidRPr="00953D48">
              <w:rPr>
                <w:b/>
                <w:bCs/>
                <w:color w:val="000000"/>
                <w:lang w:eastAsia="pt-BR"/>
              </w:rPr>
              <w:t>(km)</w:t>
            </w:r>
          </w:p>
        </w:tc>
        <w:tc>
          <w:tcPr>
            <w:tcW w:w="1096" w:type="dxa"/>
            <w:tcBorders>
              <w:bottom w:val="single" w:sz="4" w:space="0" w:color="auto"/>
            </w:tcBorders>
          </w:tcPr>
          <w:p w:rsidR="00953D48" w:rsidRPr="00953D48" w:rsidRDefault="00953D48" w:rsidP="00DA3236">
            <w:pPr>
              <w:suppressAutoHyphens w:val="0"/>
              <w:spacing w:line="360" w:lineRule="auto"/>
              <w:ind w:right="26"/>
              <w:jc w:val="center"/>
              <w:rPr>
                <w:b/>
                <w:bCs/>
                <w:color w:val="000000"/>
                <w:lang w:eastAsia="pt-BR"/>
              </w:rPr>
            </w:pPr>
            <w:r w:rsidRPr="00953D48">
              <w:rPr>
                <w:b/>
                <w:bCs/>
                <w:color w:val="000000"/>
                <w:lang w:eastAsia="pt-BR"/>
              </w:rPr>
              <w:t>(km)</w:t>
            </w:r>
          </w:p>
        </w:tc>
      </w:tr>
      <w:tr w:rsidR="00953D48" w:rsidRPr="00953D48" w:rsidTr="006E214F">
        <w:trPr>
          <w:trHeight w:val="265"/>
        </w:trPr>
        <w:tc>
          <w:tcPr>
            <w:tcW w:w="1402" w:type="dxa"/>
            <w:tcBorders>
              <w:top w:val="single" w:sz="4" w:space="0" w:color="auto"/>
            </w:tcBorders>
          </w:tcPr>
          <w:p w:rsidR="00953D48" w:rsidRPr="00953D48" w:rsidRDefault="00953D48" w:rsidP="00DA3236">
            <w:pPr>
              <w:suppressAutoHyphens w:val="0"/>
              <w:spacing w:line="360" w:lineRule="auto"/>
              <w:ind w:right="26"/>
              <w:jc w:val="center"/>
              <w:rPr>
                <w:color w:val="000000"/>
                <w:lang w:eastAsia="pt-BR"/>
              </w:rPr>
            </w:pPr>
            <w:r w:rsidRPr="00953D48">
              <w:rPr>
                <w:color w:val="000000"/>
                <w:lang w:eastAsia="pt-BR"/>
              </w:rPr>
              <w:t>1</w:t>
            </w:r>
          </w:p>
        </w:tc>
        <w:tc>
          <w:tcPr>
            <w:tcW w:w="1402" w:type="dxa"/>
            <w:tcBorders>
              <w:top w:val="single" w:sz="4" w:space="0" w:color="auto"/>
            </w:tcBorders>
          </w:tcPr>
          <w:p w:rsidR="00953D48" w:rsidRPr="00953D48" w:rsidRDefault="00953D48" w:rsidP="00DA3236">
            <w:pPr>
              <w:suppressAutoHyphens w:val="0"/>
              <w:spacing w:line="360" w:lineRule="auto"/>
              <w:ind w:right="26"/>
              <w:jc w:val="center"/>
              <w:rPr>
                <w:color w:val="000000"/>
                <w:lang w:eastAsia="pt-BR"/>
              </w:rPr>
            </w:pPr>
            <w:r w:rsidRPr="00953D48">
              <w:rPr>
                <w:color w:val="000000"/>
                <w:lang w:eastAsia="pt-BR"/>
              </w:rPr>
              <w:t>9</w:t>
            </w:r>
          </w:p>
        </w:tc>
        <w:tc>
          <w:tcPr>
            <w:tcW w:w="1402" w:type="dxa"/>
            <w:tcBorders>
              <w:top w:val="single" w:sz="4" w:space="0" w:color="auto"/>
            </w:tcBorders>
          </w:tcPr>
          <w:p w:rsidR="00953D48" w:rsidRPr="00953D48" w:rsidRDefault="00953D48" w:rsidP="00DA3236">
            <w:pPr>
              <w:suppressAutoHyphens w:val="0"/>
              <w:spacing w:line="360" w:lineRule="auto"/>
              <w:ind w:right="26"/>
              <w:jc w:val="center"/>
              <w:rPr>
                <w:color w:val="000000"/>
                <w:lang w:eastAsia="pt-BR"/>
              </w:rPr>
            </w:pPr>
            <w:r w:rsidRPr="00953D48">
              <w:rPr>
                <w:color w:val="000000"/>
                <w:lang w:eastAsia="pt-BR"/>
              </w:rPr>
              <w:t>130,56</w:t>
            </w:r>
            <w:r w:rsidRPr="00953D48">
              <w:rPr>
                <w:color w:val="000000"/>
                <w:vertAlign w:val="superscript"/>
                <w:lang w:eastAsia="pt-BR"/>
              </w:rPr>
              <w:t>a</w:t>
            </w:r>
          </w:p>
        </w:tc>
        <w:tc>
          <w:tcPr>
            <w:tcW w:w="1403" w:type="dxa"/>
            <w:tcBorders>
              <w:top w:val="single" w:sz="4" w:space="0" w:color="auto"/>
            </w:tcBorders>
          </w:tcPr>
          <w:p w:rsidR="00953D48" w:rsidRPr="00953D48" w:rsidRDefault="00953D48" w:rsidP="00DA3236">
            <w:pPr>
              <w:suppressAutoHyphens w:val="0"/>
              <w:spacing w:line="360" w:lineRule="auto"/>
              <w:ind w:right="26"/>
              <w:jc w:val="center"/>
              <w:rPr>
                <w:color w:val="000000"/>
                <w:lang w:eastAsia="pt-BR"/>
              </w:rPr>
            </w:pPr>
            <w:r w:rsidRPr="00953D48">
              <w:rPr>
                <w:color w:val="000000"/>
                <w:lang w:eastAsia="pt-BR"/>
              </w:rPr>
              <w:t>123</w:t>
            </w:r>
          </w:p>
        </w:tc>
        <w:tc>
          <w:tcPr>
            <w:tcW w:w="1403" w:type="dxa"/>
            <w:tcBorders>
              <w:top w:val="single" w:sz="4" w:space="0" w:color="auto"/>
            </w:tcBorders>
          </w:tcPr>
          <w:p w:rsidR="00953D48" w:rsidRPr="00953D48" w:rsidRDefault="00953D48" w:rsidP="00DA3236">
            <w:pPr>
              <w:suppressAutoHyphens w:val="0"/>
              <w:spacing w:line="360" w:lineRule="auto"/>
              <w:ind w:right="26"/>
              <w:jc w:val="center"/>
              <w:rPr>
                <w:color w:val="000000"/>
                <w:lang w:eastAsia="pt-BR"/>
              </w:rPr>
            </w:pPr>
            <w:r w:rsidRPr="00953D48">
              <w:rPr>
                <w:color w:val="000000"/>
                <w:lang w:eastAsia="pt-BR"/>
              </w:rPr>
              <w:t>7,83</w:t>
            </w:r>
          </w:p>
        </w:tc>
        <w:tc>
          <w:tcPr>
            <w:tcW w:w="1403" w:type="dxa"/>
            <w:tcBorders>
              <w:top w:val="single" w:sz="4" w:space="0" w:color="auto"/>
            </w:tcBorders>
          </w:tcPr>
          <w:p w:rsidR="00953D48" w:rsidRPr="00953D48" w:rsidRDefault="00953D48" w:rsidP="00DA3236">
            <w:pPr>
              <w:suppressAutoHyphens w:val="0"/>
              <w:spacing w:line="360" w:lineRule="auto"/>
              <w:ind w:right="26"/>
              <w:jc w:val="center"/>
              <w:rPr>
                <w:color w:val="000000"/>
                <w:lang w:eastAsia="pt-BR"/>
              </w:rPr>
            </w:pPr>
            <w:r w:rsidRPr="00953D48">
              <w:rPr>
                <w:color w:val="000000"/>
                <w:lang w:eastAsia="pt-BR"/>
              </w:rPr>
              <w:t>101</w:t>
            </w:r>
          </w:p>
        </w:tc>
        <w:tc>
          <w:tcPr>
            <w:tcW w:w="1096" w:type="dxa"/>
            <w:tcBorders>
              <w:top w:val="single" w:sz="4" w:space="0" w:color="auto"/>
            </w:tcBorders>
          </w:tcPr>
          <w:p w:rsidR="00953D48" w:rsidRPr="00953D48" w:rsidRDefault="00953D48" w:rsidP="00DA3236">
            <w:pPr>
              <w:suppressAutoHyphens w:val="0"/>
              <w:spacing w:line="360" w:lineRule="auto"/>
              <w:ind w:right="26"/>
              <w:jc w:val="center"/>
              <w:rPr>
                <w:color w:val="000000"/>
                <w:lang w:eastAsia="pt-BR"/>
              </w:rPr>
            </w:pPr>
            <w:r w:rsidRPr="00953D48">
              <w:rPr>
                <w:color w:val="000000"/>
                <w:lang w:eastAsia="pt-BR"/>
              </w:rPr>
              <w:t>160</w:t>
            </w:r>
          </w:p>
        </w:tc>
      </w:tr>
      <w:tr w:rsidR="00953D48" w:rsidRPr="00953D48" w:rsidTr="006E214F">
        <w:trPr>
          <w:trHeight w:val="265"/>
        </w:trPr>
        <w:tc>
          <w:tcPr>
            <w:tcW w:w="1402" w:type="dxa"/>
          </w:tcPr>
          <w:p w:rsidR="00953D48" w:rsidRPr="00953D48" w:rsidRDefault="00953D48" w:rsidP="00DA3236">
            <w:pPr>
              <w:suppressAutoHyphens w:val="0"/>
              <w:spacing w:line="360" w:lineRule="auto"/>
              <w:ind w:right="26"/>
              <w:jc w:val="center"/>
              <w:rPr>
                <w:color w:val="000000"/>
                <w:lang w:eastAsia="pt-BR"/>
              </w:rPr>
            </w:pPr>
            <w:r w:rsidRPr="00953D48">
              <w:rPr>
                <w:color w:val="000000"/>
                <w:lang w:eastAsia="pt-BR"/>
              </w:rPr>
              <w:t>2</w:t>
            </w:r>
          </w:p>
        </w:tc>
        <w:tc>
          <w:tcPr>
            <w:tcW w:w="1402" w:type="dxa"/>
          </w:tcPr>
          <w:p w:rsidR="00953D48" w:rsidRPr="00953D48" w:rsidRDefault="00953D48" w:rsidP="00DA3236">
            <w:pPr>
              <w:suppressAutoHyphens w:val="0"/>
              <w:spacing w:line="360" w:lineRule="auto"/>
              <w:ind w:right="26"/>
              <w:jc w:val="center"/>
              <w:rPr>
                <w:color w:val="000000"/>
                <w:lang w:eastAsia="pt-BR"/>
              </w:rPr>
            </w:pPr>
            <w:r w:rsidRPr="00953D48">
              <w:rPr>
                <w:color w:val="000000"/>
                <w:lang w:eastAsia="pt-BR"/>
              </w:rPr>
              <w:t>10</w:t>
            </w:r>
          </w:p>
        </w:tc>
        <w:tc>
          <w:tcPr>
            <w:tcW w:w="1402" w:type="dxa"/>
          </w:tcPr>
          <w:p w:rsidR="00953D48" w:rsidRPr="00953D48" w:rsidRDefault="00953D48" w:rsidP="00DA3236">
            <w:pPr>
              <w:suppressAutoHyphens w:val="0"/>
              <w:spacing w:line="360" w:lineRule="auto"/>
              <w:ind w:right="26"/>
              <w:jc w:val="center"/>
              <w:rPr>
                <w:color w:val="000000"/>
                <w:lang w:eastAsia="pt-BR"/>
              </w:rPr>
            </w:pPr>
            <w:r w:rsidRPr="00953D48">
              <w:rPr>
                <w:color w:val="000000"/>
                <w:lang w:eastAsia="pt-BR"/>
              </w:rPr>
              <w:t>71,1</w:t>
            </w:r>
            <w:r w:rsidRPr="00953D48">
              <w:rPr>
                <w:color w:val="000000"/>
                <w:vertAlign w:val="superscript"/>
                <w:lang w:eastAsia="pt-BR"/>
              </w:rPr>
              <w:t>b</w:t>
            </w:r>
          </w:p>
        </w:tc>
        <w:tc>
          <w:tcPr>
            <w:tcW w:w="1403" w:type="dxa"/>
          </w:tcPr>
          <w:p w:rsidR="00953D48" w:rsidRPr="00953D48" w:rsidRDefault="00953D48" w:rsidP="00DA3236">
            <w:pPr>
              <w:suppressAutoHyphens w:val="0"/>
              <w:spacing w:line="360" w:lineRule="auto"/>
              <w:ind w:right="26"/>
              <w:jc w:val="center"/>
              <w:rPr>
                <w:color w:val="000000"/>
                <w:lang w:eastAsia="pt-BR"/>
              </w:rPr>
            </w:pPr>
            <w:r w:rsidRPr="00953D48">
              <w:rPr>
                <w:color w:val="000000"/>
                <w:lang w:eastAsia="pt-BR"/>
              </w:rPr>
              <w:t>65,5</w:t>
            </w:r>
          </w:p>
        </w:tc>
        <w:tc>
          <w:tcPr>
            <w:tcW w:w="1403" w:type="dxa"/>
          </w:tcPr>
          <w:p w:rsidR="00953D48" w:rsidRPr="00953D48" w:rsidRDefault="00953D48" w:rsidP="00DA3236">
            <w:pPr>
              <w:suppressAutoHyphens w:val="0"/>
              <w:spacing w:line="360" w:lineRule="auto"/>
              <w:ind w:right="26"/>
              <w:jc w:val="center"/>
              <w:rPr>
                <w:color w:val="000000"/>
                <w:lang w:eastAsia="pt-BR"/>
              </w:rPr>
            </w:pPr>
            <w:r w:rsidRPr="00953D48">
              <w:rPr>
                <w:color w:val="000000"/>
                <w:lang w:eastAsia="pt-BR"/>
              </w:rPr>
              <w:t>3,75</w:t>
            </w:r>
          </w:p>
        </w:tc>
        <w:tc>
          <w:tcPr>
            <w:tcW w:w="1403" w:type="dxa"/>
          </w:tcPr>
          <w:p w:rsidR="00953D48" w:rsidRPr="00953D48" w:rsidRDefault="00953D48" w:rsidP="00DA3236">
            <w:pPr>
              <w:suppressAutoHyphens w:val="0"/>
              <w:spacing w:line="360" w:lineRule="auto"/>
              <w:ind w:right="26"/>
              <w:jc w:val="center"/>
              <w:rPr>
                <w:color w:val="000000"/>
                <w:lang w:eastAsia="pt-BR"/>
              </w:rPr>
            </w:pPr>
            <w:r w:rsidRPr="00953D48">
              <w:rPr>
                <w:color w:val="000000"/>
                <w:lang w:eastAsia="pt-BR"/>
              </w:rPr>
              <w:t>60</w:t>
            </w:r>
          </w:p>
        </w:tc>
        <w:tc>
          <w:tcPr>
            <w:tcW w:w="1096" w:type="dxa"/>
          </w:tcPr>
          <w:p w:rsidR="00953D48" w:rsidRPr="00953D48" w:rsidRDefault="00953D48" w:rsidP="00DA3236">
            <w:pPr>
              <w:suppressAutoHyphens w:val="0"/>
              <w:spacing w:line="360" w:lineRule="auto"/>
              <w:ind w:right="26"/>
              <w:jc w:val="center"/>
              <w:rPr>
                <w:color w:val="000000"/>
                <w:lang w:eastAsia="pt-BR"/>
              </w:rPr>
            </w:pPr>
            <w:r w:rsidRPr="00953D48">
              <w:rPr>
                <w:color w:val="000000"/>
                <w:lang w:eastAsia="pt-BR"/>
              </w:rPr>
              <w:t>88</w:t>
            </w:r>
          </w:p>
        </w:tc>
      </w:tr>
      <w:tr w:rsidR="00953D48" w:rsidRPr="00953D48" w:rsidTr="006E214F">
        <w:trPr>
          <w:trHeight w:val="279"/>
        </w:trPr>
        <w:tc>
          <w:tcPr>
            <w:tcW w:w="1402" w:type="dxa"/>
            <w:tcBorders>
              <w:bottom w:val="single" w:sz="4" w:space="0" w:color="auto"/>
            </w:tcBorders>
          </w:tcPr>
          <w:p w:rsidR="00953D48" w:rsidRPr="00953D48" w:rsidRDefault="00953D48" w:rsidP="00DA3236">
            <w:pPr>
              <w:suppressAutoHyphens w:val="0"/>
              <w:spacing w:line="360" w:lineRule="auto"/>
              <w:ind w:right="26"/>
              <w:jc w:val="center"/>
              <w:rPr>
                <w:color w:val="000000"/>
                <w:lang w:eastAsia="pt-BR"/>
              </w:rPr>
            </w:pPr>
            <w:r w:rsidRPr="00953D48">
              <w:rPr>
                <w:color w:val="000000"/>
                <w:lang w:eastAsia="pt-BR"/>
              </w:rPr>
              <w:t>3</w:t>
            </w:r>
          </w:p>
        </w:tc>
        <w:tc>
          <w:tcPr>
            <w:tcW w:w="1402" w:type="dxa"/>
            <w:tcBorders>
              <w:bottom w:val="single" w:sz="4" w:space="0" w:color="auto"/>
            </w:tcBorders>
          </w:tcPr>
          <w:p w:rsidR="00953D48" w:rsidRPr="00953D48" w:rsidRDefault="00953D48" w:rsidP="00DA3236">
            <w:pPr>
              <w:suppressAutoHyphens w:val="0"/>
              <w:spacing w:line="360" w:lineRule="auto"/>
              <w:ind w:right="26"/>
              <w:jc w:val="center"/>
              <w:rPr>
                <w:color w:val="000000"/>
                <w:lang w:eastAsia="pt-BR"/>
              </w:rPr>
            </w:pPr>
            <w:r w:rsidRPr="00953D48">
              <w:rPr>
                <w:color w:val="000000"/>
                <w:lang w:eastAsia="pt-BR"/>
              </w:rPr>
              <w:t>10</w:t>
            </w:r>
          </w:p>
        </w:tc>
        <w:tc>
          <w:tcPr>
            <w:tcW w:w="1402" w:type="dxa"/>
            <w:tcBorders>
              <w:bottom w:val="single" w:sz="4" w:space="0" w:color="auto"/>
            </w:tcBorders>
          </w:tcPr>
          <w:p w:rsidR="00953D48" w:rsidRPr="00953D48" w:rsidRDefault="00953D48" w:rsidP="00DA3236">
            <w:pPr>
              <w:suppressAutoHyphens w:val="0"/>
              <w:spacing w:line="360" w:lineRule="auto"/>
              <w:ind w:right="26"/>
              <w:jc w:val="center"/>
              <w:rPr>
                <w:color w:val="000000"/>
                <w:lang w:eastAsia="pt-BR"/>
              </w:rPr>
            </w:pPr>
            <w:r w:rsidRPr="00953D48">
              <w:rPr>
                <w:color w:val="000000"/>
                <w:lang w:eastAsia="pt-BR"/>
              </w:rPr>
              <w:t>57</w:t>
            </w:r>
            <w:r w:rsidRPr="00953D48">
              <w:rPr>
                <w:color w:val="000000"/>
                <w:vertAlign w:val="superscript"/>
                <w:lang w:eastAsia="pt-BR"/>
              </w:rPr>
              <w:t>b</w:t>
            </w:r>
          </w:p>
        </w:tc>
        <w:tc>
          <w:tcPr>
            <w:tcW w:w="1403" w:type="dxa"/>
          </w:tcPr>
          <w:p w:rsidR="00953D48" w:rsidRPr="00953D48" w:rsidRDefault="00953D48" w:rsidP="00DA3236">
            <w:pPr>
              <w:suppressAutoHyphens w:val="0"/>
              <w:spacing w:line="360" w:lineRule="auto"/>
              <w:ind w:right="26"/>
              <w:jc w:val="center"/>
              <w:rPr>
                <w:color w:val="000000"/>
                <w:lang w:eastAsia="pt-BR"/>
              </w:rPr>
            </w:pPr>
            <w:r w:rsidRPr="00953D48">
              <w:rPr>
                <w:color w:val="000000"/>
                <w:lang w:eastAsia="pt-BR"/>
              </w:rPr>
              <w:t>50.5</w:t>
            </w:r>
          </w:p>
        </w:tc>
        <w:tc>
          <w:tcPr>
            <w:tcW w:w="1403" w:type="dxa"/>
          </w:tcPr>
          <w:p w:rsidR="00953D48" w:rsidRPr="00953D48" w:rsidRDefault="00953D48" w:rsidP="00DA3236">
            <w:pPr>
              <w:suppressAutoHyphens w:val="0"/>
              <w:spacing w:line="360" w:lineRule="auto"/>
              <w:ind w:right="26"/>
              <w:jc w:val="center"/>
              <w:rPr>
                <w:color w:val="000000"/>
                <w:lang w:eastAsia="pt-BR"/>
              </w:rPr>
            </w:pPr>
            <w:r w:rsidRPr="00953D48">
              <w:rPr>
                <w:color w:val="000000"/>
                <w:lang w:eastAsia="pt-BR"/>
              </w:rPr>
              <w:t>7,49</w:t>
            </w:r>
          </w:p>
        </w:tc>
        <w:tc>
          <w:tcPr>
            <w:tcW w:w="1403" w:type="dxa"/>
          </w:tcPr>
          <w:p w:rsidR="00953D48" w:rsidRPr="00953D48" w:rsidRDefault="00953D48" w:rsidP="00DA3236">
            <w:pPr>
              <w:suppressAutoHyphens w:val="0"/>
              <w:spacing w:line="360" w:lineRule="auto"/>
              <w:ind w:right="26"/>
              <w:jc w:val="center"/>
              <w:rPr>
                <w:color w:val="000000"/>
                <w:lang w:eastAsia="pt-BR"/>
              </w:rPr>
            </w:pPr>
            <w:r w:rsidRPr="00953D48">
              <w:rPr>
                <w:color w:val="000000"/>
                <w:lang w:eastAsia="pt-BR"/>
              </w:rPr>
              <w:t>28</w:t>
            </w:r>
          </w:p>
        </w:tc>
        <w:tc>
          <w:tcPr>
            <w:tcW w:w="1096" w:type="dxa"/>
          </w:tcPr>
          <w:p w:rsidR="00953D48" w:rsidRPr="00953D48" w:rsidRDefault="00953D48" w:rsidP="00DA3236">
            <w:pPr>
              <w:suppressAutoHyphens w:val="0"/>
              <w:spacing w:line="360" w:lineRule="auto"/>
              <w:ind w:right="26"/>
              <w:jc w:val="center"/>
              <w:rPr>
                <w:color w:val="000000"/>
                <w:lang w:eastAsia="pt-BR"/>
              </w:rPr>
            </w:pPr>
            <w:r w:rsidRPr="00953D48">
              <w:rPr>
                <w:color w:val="000000"/>
                <w:lang w:eastAsia="pt-BR"/>
              </w:rPr>
              <w:t>100</w:t>
            </w:r>
          </w:p>
        </w:tc>
      </w:tr>
    </w:tbl>
    <w:p w:rsidR="00953D48" w:rsidRPr="00953D48" w:rsidRDefault="00953D48" w:rsidP="00953D48">
      <w:pPr>
        <w:widowControl w:val="0"/>
        <w:autoSpaceDE w:val="0"/>
        <w:spacing w:line="360" w:lineRule="auto"/>
        <w:ind w:right="26"/>
      </w:pPr>
      <w:r w:rsidRPr="00953D48">
        <w:t>Caracteres diferentes indicam diferença estatística significante (P&lt;0,05).</w:t>
      </w:r>
    </w:p>
    <w:p w:rsidR="00953D48" w:rsidRPr="00953D48" w:rsidRDefault="00953D48" w:rsidP="00953D48">
      <w:pPr>
        <w:spacing w:line="480" w:lineRule="auto"/>
        <w:ind w:right="26"/>
      </w:pPr>
    </w:p>
    <w:sectPr w:rsidR="00953D48" w:rsidRPr="00953D48" w:rsidSect="00953D48">
      <w:footerReference w:type="default" r:id="rId10"/>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599" w:rsidRDefault="00806599" w:rsidP="00953D48">
      <w:r>
        <w:separator/>
      </w:r>
    </w:p>
  </w:endnote>
  <w:endnote w:type="continuationSeparator" w:id="0">
    <w:p w:rsidR="00806599" w:rsidRDefault="00806599" w:rsidP="0095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D48" w:rsidRPr="002A1079" w:rsidRDefault="002A1079" w:rsidP="002A1079">
    <w:pPr>
      <w:pStyle w:val="Footer"/>
    </w:pPr>
    <w:r w:rsidRPr="002A1079">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599" w:rsidRDefault="00806599" w:rsidP="00953D48">
      <w:r>
        <w:separator/>
      </w:r>
    </w:p>
  </w:footnote>
  <w:footnote w:type="continuationSeparator" w:id="0">
    <w:p w:rsidR="00806599" w:rsidRDefault="00806599" w:rsidP="00953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5499E"/>
    <w:multiLevelType w:val="hybridMultilevel"/>
    <w:tmpl w:val="37D0A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D48"/>
    <w:rsid w:val="00264466"/>
    <w:rsid w:val="002A1079"/>
    <w:rsid w:val="003A1F42"/>
    <w:rsid w:val="0053261E"/>
    <w:rsid w:val="006E214F"/>
    <w:rsid w:val="00806599"/>
    <w:rsid w:val="008467BA"/>
    <w:rsid w:val="00953D48"/>
    <w:rsid w:val="00C01A23"/>
    <w:rsid w:val="00D2308C"/>
    <w:rsid w:val="00DD2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48"/>
    <w:pPr>
      <w:suppressAutoHyphens/>
      <w:spacing w:after="0" w:line="240" w:lineRule="auto"/>
    </w:pPr>
    <w:rPr>
      <w:rFonts w:ascii="Times New Roman" w:eastAsia="Times New Roman" w:hAnsi="Times New Roman" w:cs="Times New Roman"/>
      <w:sz w:val="24"/>
      <w:szCs w:val="24"/>
      <w:lang w:val="pt-B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53D48"/>
    <w:pPr>
      <w:widowControl w:val="0"/>
      <w:autoSpaceDE w:val="0"/>
      <w:spacing w:line="360" w:lineRule="auto"/>
      <w:jc w:val="center"/>
    </w:pPr>
    <w:rPr>
      <w:b/>
      <w:bCs/>
      <w:sz w:val="32"/>
      <w:szCs w:val="32"/>
    </w:rPr>
  </w:style>
  <w:style w:type="character" w:customStyle="1" w:styleId="BodyTextChar">
    <w:name w:val="Body Text Char"/>
    <w:basedOn w:val="DefaultParagraphFont"/>
    <w:link w:val="BodyText"/>
    <w:rsid w:val="00953D48"/>
    <w:rPr>
      <w:rFonts w:ascii="Times New Roman" w:eastAsia="Times New Roman" w:hAnsi="Times New Roman" w:cs="Times New Roman"/>
      <w:b/>
      <w:bCs/>
      <w:sz w:val="32"/>
      <w:szCs w:val="32"/>
      <w:lang w:val="pt-BR" w:eastAsia="ar-SA"/>
    </w:rPr>
  </w:style>
  <w:style w:type="paragraph" w:customStyle="1" w:styleId="Textoembloco1">
    <w:name w:val="Texto em bloco1"/>
    <w:basedOn w:val="Normal"/>
    <w:rsid w:val="00953D48"/>
    <w:pPr>
      <w:widowControl w:val="0"/>
      <w:tabs>
        <w:tab w:val="left" w:pos="142"/>
        <w:tab w:val="left" w:pos="5245"/>
      </w:tabs>
      <w:autoSpaceDE w:val="0"/>
      <w:spacing w:line="360" w:lineRule="auto"/>
      <w:ind w:left="709" w:right="616"/>
      <w:jc w:val="both"/>
    </w:pPr>
    <w:rPr>
      <w:sz w:val="16"/>
      <w:szCs w:val="16"/>
    </w:rPr>
  </w:style>
  <w:style w:type="paragraph" w:styleId="BalloonText">
    <w:name w:val="Balloon Text"/>
    <w:basedOn w:val="Normal"/>
    <w:link w:val="BalloonTextChar"/>
    <w:uiPriority w:val="99"/>
    <w:semiHidden/>
    <w:unhideWhenUsed/>
    <w:rsid w:val="00953D48"/>
    <w:rPr>
      <w:rFonts w:ascii="Tahoma" w:hAnsi="Tahoma" w:cs="Tahoma"/>
      <w:sz w:val="16"/>
      <w:szCs w:val="16"/>
    </w:rPr>
  </w:style>
  <w:style w:type="character" w:customStyle="1" w:styleId="BalloonTextChar">
    <w:name w:val="Balloon Text Char"/>
    <w:basedOn w:val="DefaultParagraphFont"/>
    <w:link w:val="BalloonText"/>
    <w:uiPriority w:val="99"/>
    <w:semiHidden/>
    <w:rsid w:val="00953D48"/>
    <w:rPr>
      <w:rFonts w:ascii="Tahoma" w:eastAsia="Times New Roman" w:hAnsi="Tahoma" w:cs="Tahoma"/>
      <w:sz w:val="16"/>
      <w:szCs w:val="16"/>
      <w:lang w:val="pt-BR" w:eastAsia="ar-SA"/>
    </w:rPr>
  </w:style>
  <w:style w:type="paragraph" w:styleId="Header">
    <w:name w:val="header"/>
    <w:basedOn w:val="Normal"/>
    <w:link w:val="HeaderChar"/>
    <w:uiPriority w:val="99"/>
    <w:unhideWhenUsed/>
    <w:rsid w:val="00953D48"/>
    <w:pPr>
      <w:tabs>
        <w:tab w:val="center" w:pos="4680"/>
        <w:tab w:val="right" w:pos="9360"/>
      </w:tabs>
    </w:pPr>
  </w:style>
  <w:style w:type="character" w:customStyle="1" w:styleId="HeaderChar">
    <w:name w:val="Header Char"/>
    <w:basedOn w:val="DefaultParagraphFont"/>
    <w:link w:val="Header"/>
    <w:uiPriority w:val="99"/>
    <w:rsid w:val="00953D48"/>
    <w:rPr>
      <w:rFonts w:ascii="Times New Roman" w:eastAsia="Times New Roman" w:hAnsi="Times New Roman" w:cs="Times New Roman"/>
      <w:sz w:val="24"/>
      <w:szCs w:val="24"/>
      <w:lang w:val="pt-BR" w:eastAsia="ar-SA"/>
    </w:rPr>
  </w:style>
  <w:style w:type="paragraph" w:styleId="Footer">
    <w:name w:val="footer"/>
    <w:basedOn w:val="Normal"/>
    <w:link w:val="FooterChar"/>
    <w:uiPriority w:val="99"/>
    <w:unhideWhenUsed/>
    <w:rsid w:val="00953D48"/>
    <w:pPr>
      <w:tabs>
        <w:tab w:val="center" w:pos="4680"/>
        <w:tab w:val="right" w:pos="9360"/>
      </w:tabs>
    </w:pPr>
  </w:style>
  <w:style w:type="character" w:customStyle="1" w:styleId="FooterChar">
    <w:name w:val="Footer Char"/>
    <w:basedOn w:val="DefaultParagraphFont"/>
    <w:link w:val="Footer"/>
    <w:uiPriority w:val="99"/>
    <w:rsid w:val="00953D48"/>
    <w:rPr>
      <w:rFonts w:ascii="Times New Roman" w:eastAsia="Times New Roman" w:hAnsi="Times New Roman" w:cs="Times New Roman"/>
      <w:sz w:val="24"/>
      <w:szCs w:val="24"/>
      <w:lang w:val="pt-BR" w:eastAsia="ar-SA"/>
    </w:rPr>
  </w:style>
  <w:style w:type="character" w:styleId="LineNumber">
    <w:name w:val="line number"/>
    <w:basedOn w:val="DefaultParagraphFont"/>
    <w:uiPriority w:val="99"/>
    <w:semiHidden/>
    <w:unhideWhenUsed/>
    <w:rsid w:val="00953D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48"/>
    <w:pPr>
      <w:suppressAutoHyphens/>
      <w:spacing w:after="0" w:line="240" w:lineRule="auto"/>
    </w:pPr>
    <w:rPr>
      <w:rFonts w:ascii="Times New Roman" w:eastAsia="Times New Roman" w:hAnsi="Times New Roman" w:cs="Times New Roman"/>
      <w:sz w:val="24"/>
      <w:szCs w:val="24"/>
      <w:lang w:val="pt-B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53D48"/>
    <w:pPr>
      <w:widowControl w:val="0"/>
      <w:autoSpaceDE w:val="0"/>
      <w:spacing w:line="360" w:lineRule="auto"/>
      <w:jc w:val="center"/>
    </w:pPr>
    <w:rPr>
      <w:b/>
      <w:bCs/>
      <w:sz w:val="32"/>
      <w:szCs w:val="32"/>
    </w:rPr>
  </w:style>
  <w:style w:type="character" w:customStyle="1" w:styleId="BodyTextChar">
    <w:name w:val="Body Text Char"/>
    <w:basedOn w:val="DefaultParagraphFont"/>
    <w:link w:val="BodyText"/>
    <w:rsid w:val="00953D48"/>
    <w:rPr>
      <w:rFonts w:ascii="Times New Roman" w:eastAsia="Times New Roman" w:hAnsi="Times New Roman" w:cs="Times New Roman"/>
      <w:b/>
      <w:bCs/>
      <w:sz w:val="32"/>
      <w:szCs w:val="32"/>
      <w:lang w:val="pt-BR" w:eastAsia="ar-SA"/>
    </w:rPr>
  </w:style>
  <w:style w:type="paragraph" w:customStyle="1" w:styleId="Textoembloco1">
    <w:name w:val="Texto em bloco1"/>
    <w:basedOn w:val="Normal"/>
    <w:rsid w:val="00953D48"/>
    <w:pPr>
      <w:widowControl w:val="0"/>
      <w:tabs>
        <w:tab w:val="left" w:pos="142"/>
        <w:tab w:val="left" w:pos="5245"/>
      </w:tabs>
      <w:autoSpaceDE w:val="0"/>
      <w:spacing w:line="360" w:lineRule="auto"/>
      <w:ind w:left="709" w:right="616"/>
      <w:jc w:val="both"/>
    </w:pPr>
    <w:rPr>
      <w:sz w:val="16"/>
      <w:szCs w:val="16"/>
    </w:rPr>
  </w:style>
  <w:style w:type="paragraph" w:styleId="BalloonText">
    <w:name w:val="Balloon Text"/>
    <w:basedOn w:val="Normal"/>
    <w:link w:val="BalloonTextChar"/>
    <w:uiPriority w:val="99"/>
    <w:semiHidden/>
    <w:unhideWhenUsed/>
    <w:rsid w:val="00953D48"/>
    <w:rPr>
      <w:rFonts w:ascii="Tahoma" w:hAnsi="Tahoma" w:cs="Tahoma"/>
      <w:sz w:val="16"/>
      <w:szCs w:val="16"/>
    </w:rPr>
  </w:style>
  <w:style w:type="character" w:customStyle="1" w:styleId="BalloonTextChar">
    <w:name w:val="Balloon Text Char"/>
    <w:basedOn w:val="DefaultParagraphFont"/>
    <w:link w:val="BalloonText"/>
    <w:uiPriority w:val="99"/>
    <w:semiHidden/>
    <w:rsid w:val="00953D48"/>
    <w:rPr>
      <w:rFonts w:ascii="Tahoma" w:eastAsia="Times New Roman" w:hAnsi="Tahoma" w:cs="Tahoma"/>
      <w:sz w:val="16"/>
      <w:szCs w:val="16"/>
      <w:lang w:val="pt-BR" w:eastAsia="ar-SA"/>
    </w:rPr>
  </w:style>
  <w:style w:type="paragraph" w:styleId="Header">
    <w:name w:val="header"/>
    <w:basedOn w:val="Normal"/>
    <w:link w:val="HeaderChar"/>
    <w:uiPriority w:val="99"/>
    <w:unhideWhenUsed/>
    <w:rsid w:val="00953D48"/>
    <w:pPr>
      <w:tabs>
        <w:tab w:val="center" w:pos="4680"/>
        <w:tab w:val="right" w:pos="9360"/>
      </w:tabs>
    </w:pPr>
  </w:style>
  <w:style w:type="character" w:customStyle="1" w:styleId="HeaderChar">
    <w:name w:val="Header Char"/>
    <w:basedOn w:val="DefaultParagraphFont"/>
    <w:link w:val="Header"/>
    <w:uiPriority w:val="99"/>
    <w:rsid w:val="00953D48"/>
    <w:rPr>
      <w:rFonts w:ascii="Times New Roman" w:eastAsia="Times New Roman" w:hAnsi="Times New Roman" w:cs="Times New Roman"/>
      <w:sz w:val="24"/>
      <w:szCs w:val="24"/>
      <w:lang w:val="pt-BR" w:eastAsia="ar-SA"/>
    </w:rPr>
  </w:style>
  <w:style w:type="paragraph" w:styleId="Footer">
    <w:name w:val="footer"/>
    <w:basedOn w:val="Normal"/>
    <w:link w:val="FooterChar"/>
    <w:uiPriority w:val="99"/>
    <w:unhideWhenUsed/>
    <w:rsid w:val="00953D48"/>
    <w:pPr>
      <w:tabs>
        <w:tab w:val="center" w:pos="4680"/>
        <w:tab w:val="right" w:pos="9360"/>
      </w:tabs>
    </w:pPr>
  </w:style>
  <w:style w:type="character" w:customStyle="1" w:styleId="FooterChar">
    <w:name w:val="Footer Char"/>
    <w:basedOn w:val="DefaultParagraphFont"/>
    <w:link w:val="Footer"/>
    <w:uiPriority w:val="99"/>
    <w:rsid w:val="00953D48"/>
    <w:rPr>
      <w:rFonts w:ascii="Times New Roman" w:eastAsia="Times New Roman" w:hAnsi="Times New Roman" w:cs="Times New Roman"/>
      <w:sz w:val="24"/>
      <w:szCs w:val="24"/>
      <w:lang w:val="pt-BR" w:eastAsia="ar-SA"/>
    </w:rPr>
  </w:style>
  <w:style w:type="character" w:styleId="LineNumber">
    <w:name w:val="line number"/>
    <w:basedOn w:val="DefaultParagraphFont"/>
    <w:uiPriority w:val="99"/>
    <w:semiHidden/>
    <w:unhideWhenUsed/>
    <w:rsid w:val="00953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Yurie\Documents\IC\Cortisol\Tabela%20e%20Figura%20Cortiso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9"/>
    </mc:Choice>
    <mc:Fallback>
      <c:style val="9"/>
    </mc:Fallback>
  </mc:AlternateContent>
  <c:chart>
    <c:title>
      <c:tx>
        <c:rich>
          <a:bodyPr/>
          <a:lstStyle/>
          <a:p>
            <a:pPr>
              <a:defRPr/>
            </a:pPr>
            <a:r>
              <a:rPr lang="en-US" sz="1200"/>
              <a:t>Valores médios de cortisol nos diferentes grupos</a:t>
            </a:r>
            <a:r>
              <a:rPr lang="en-US" sz="1200" baseline="0"/>
              <a:t> e tempos</a:t>
            </a:r>
            <a:endParaRPr lang="en-US" sz="1200"/>
          </a:p>
        </c:rich>
      </c:tx>
      <c:overlay val="0"/>
    </c:title>
    <c:autoTitleDeleted val="0"/>
    <c:plotArea>
      <c:layout>
        <c:manualLayout>
          <c:layoutTarget val="inner"/>
          <c:xMode val="edge"/>
          <c:yMode val="edge"/>
          <c:x val="7.1470153726517466E-2"/>
          <c:y val="0.21413684047890091"/>
          <c:w val="0.70283885492546094"/>
          <c:h val="0.59465847814774797"/>
        </c:manualLayout>
      </c:layout>
      <c:scatterChart>
        <c:scatterStyle val="smoothMarker"/>
        <c:varyColors val="0"/>
        <c:ser>
          <c:idx val="1"/>
          <c:order val="0"/>
          <c:tx>
            <c:strRef>
              <c:f>'[tabela animais cortisol.xls]Plan4'!$J$67</c:f>
              <c:strCache>
                <c:ptCount val="1"/>
                <c:pt idx="0">
                  <c:v>G1</c:v>
                </c:pt>
              </c:strCache>
            </c:strRef>
          </c:tx>
          <c:xVal>
            <c:strRef>
              <c:f>'[tabela animais cortisol.xls]Plan4'!$K$65:$M$65</c:f>
              <c:strCache>
                <c:ptCount val="3"/>
                <c:pt idx="0">
                  <c:v>T1</c:v>
                </c:pt>
                <c:pt idx="1">
                  <c:v>T2</c:v>
                </c:pt>
                <c:pt idx="2">
                  <c:v>T3</c:v>
                </c:pt>
              </c:strCache>
            </c:strRef>
          </c:xVal>
          <c:yVal>
            <c:numRef>
              <c:f>'[tabela animais cortisol.xls]Plan4'!$K$67:$M$67</c:f>
              <c:numCache>
                <c:formatCode>General</c:formatCode>
                <c:ptCount val="3"/>
                <c:pt idx="0">
                  <c:v>3.46</c:v>
                </c:pt>
                <c:pt idx="1">
                  <c:v>12.38</c:v>
                </c:pt>
                <c:pt idx="2">
                  <c:v>9.0400000000000009</c:v>
                </c:pt>
              </c:numCache>
            </c:numRef>
          </c:yVal>
          <c:smooth val="1"/>
        </c:ser>
        <c:ser>
          <c:idx val="2"/>
          <c:order val="1"/>
          <c:tx>
            <c:strRef>
              <c:f>'[tabela animais cortisol.xls]Plan4'!$J$68</c:f>
              <c:strCache>
                <c:ptCount val="1"/>
                <c:pt idx="0">
                  <c:v>G2</c:v>
                </c:pt>
              </c:strCache>
            </c:strRef>
          </c:tx>
          <c:dLbls>
            <c:dLbl>
              <c:idx val="0"/>
              <c:layout>
                <c:manualLayout>
                  <c:x val="-1.6044925792218293E-2"/>
                  <c:y val="1.8648018648018724E-2"/>
                </c:manualLayout>
              </c:layout>
              <c:showLegendKey val="0"/>
              <c:showVal val="1"/>
              <c:showCatName val="1"/>
              <c:showSerName val="0"/>
              <c:showPercent val="0"/>
              <c:showBubbleSize val="0"/>
            </c:dLbl>
            <c:showLegendKey val="0"/>
            <c:showVal val="1"/>
            <c:showCatName val="1"/>
            <c:showSerName val="0"/>
            <c:showPercent val="0"/>
            <c:showBubbleSize val="0"/>
            <c:showLeaderLines val="0"/>
          </c:dLbls>
          <c:xVal>
            <c:strRef>
              <c:f>'[tabela animais cortisol.xls]Plan4'!$K$65:$M$65</c:f>
              <c:strCache>
                <c:ptCount val="3"/>
                <c:pt idx="0">
                  <c:v>T1</c:v>
                </c:pt>
                <c:pt idx="1">
                  <c:v>T2</c:v>
                </c:pt>
                <c:pt idx="2">
                  <c:v>T3</c:v>
                </c:pt>
              </c:strCache>
            </c:strRef>
          </c:xVal>
          <c:yVal>
            <c:numRef>
              <c:f>'[tabela animais cortisol.xls]Plan4'!$K$68:$M$68</c:f>
              <c:numCache>
                <c:formatCode>General</c:formatCode>
                <c:ptCount val="3"/>
                <c:pt idx="0">
                  <c:v>7.8410000000000002</c:v>
                </c:pt>
                <c:pt idx="1">
                  <c:v>18.690000000000001</c:v>
                </c:pt>
                <c:pt idx="2">
                  <c:v>12.56</c:v>
                </c:pt>
              </c:numCache>
            </c:numRef>
          </c:yVal>
          <c:smooth val="1"/>
        </c:ser>
        <c:ser>
          <c:idx val="3"/>
          <c:order val="2"/>
          <c:tx>
            <c:strRef>
              <c:f>'[tabela animais cortisol.xls]Plan4'!$J$69</c:f>
              <c:strCache>
                <c:ptCount val="1"/>
                <c:pt idx="0">
                  <c:v>G3</c:v>
                </c:pt>
              </c:strCache>
            </c:strRef>
          </c:tx>
          <c:dLbls>
            <c:dLbl>
              <c:idx val="0"/>
              <c:layout>
                <c:manualLayout>
                  <c:x val="-1.7649418371440038E-2"/>
                  <c:y val="-4.6620046620046617E-2"/>
                </c:manualLayout>
              </c:layout>
              <c:showLegendKey val="0"/>
              <c:showVal val="1"/>
              <c:showCatName val="1"/>
              <c:showSerName val="0"/>
              <c:showPercent val="0"/>
              <c:showBubbleSize val="0"/>
            </c:dLbl>
            <c:showLegendKey val="0"/>
            <c:showVal val="1"/>
            <c:showCatName val="1"/>
            <c:showSerName val="0"/>
            <c:showPercent val="0"/>
            <c:showBubbleSize val="0"/>
            <c:showLeaderLines val="0"/>
          </c:dLbls>
          <c:xVal>
            <c:strRef>
              <c:f>'[tabela animais cortisol.xls]Plan4'!$K$65:$M$65</c:f>
              <c:strCache>
                <c:ptCount val="3"/>
                <c:pt idx="0">
                  <c:v>T1</c:v>
                </c:pt>
                <c:pt idx="1">
                  <c:v>T2</c:v>
                </c:pt>
                <c:pt idx="2">
                  <c:v>T3</c:v>
                </c:pt>
              </c:strCache>
            </c:strRef>
          </c:xVal>
          <c:yVal>
            <c:numRef>
              <c:f>'[tabela animais cortisol.xls]Plan4'!$K$69:$M$69</c:f>
              <c:numCache>
                <c:formatCode>General</c:formatCode>
                <c:ptCount val="3"/>
                <c:pt idx="0">
                  <c:v>8.02</c:v>
                </c:pt>
                <c:pt idx="1">
                  <c:v>24.4</c:v>
                </c:pt>
                <c:pt idx="2">
                  <c:v>17.23</c:v>
                </c:pt>
              </c:numCache>
            </c:numRef>
          </c:yVal>
          <c:smooth val="1"/>
        </c:ser>
        <c:dLbls>
          <c:showLegendKey val="0"/>
          <c:showVal val="1"/>
          <c:showCatName val="1"/>
          <c:showSerName val="0"/>
          <c:showPercent val="0"/>
          <c:showBubbleSize val="0"/>
        </c:dLbls>
        <c:axId val="162859264"/>
        <c:axId val="162931840"/>
      </c:scatterChart>
      <c:valAx>
        <c:axId val="162859264"/>
        <c:scaling>
          <c:orientation val="minMax"/>
          <c:max val="3.1"/>
          <c:min val="1"/>
        </c:scaling>
        <c:delete val="0"/>
        <c:axPos val="b"/>
        <c:numFmt formatCode="General" sourceLinked="1"/>
        <c:majorTickMark val="none"/>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62931840"/>
        <c:crosses val="autoZero"/>
        <c:crossBetween val="midCat"/>
        <c:majorUnit val="1"/>
      </c:valAx>
      <c:valAx>
        <c:axId val="162931840"/>
        <c:scaling>
          <c:orientation val="minMax"/>
          <c:max val="26"/>
          <c:min val="0"/>
        </c:scaling>
        <c:delete val="1"/>
        <c:axPos val="l"/>
        <c:numFmt formatCode="General" sourceLinked="1"/>
        <c:majorTickMark val="none"/>
        <c:minorTickMark val="none"/>
        <c:tickLblPos val="none"/>
        <c:crossAx val="162859264"/>
        <c:crossesAt val="0"/>
        <c:crossBetween val="midCat"/>
        <c:majorUnit val="2"/>
        <c:minorUnit val="0.5"/>
      </c:valAx>
      <c:spPr>
        <a:noFill/>
        <a:ln w="25400">
          <a:noFill/>
        </a:ln>
      </c:spPr>
    </c:plotArea>
    <c:legend>
      <c:legendPos val="t"/>
      <c:layout>
        <c:manualLayout>
          <c:xMode val="edge"/>
          <c:yMode val="edge"/>
          <c:x val="0.85524753920344765"/>
          <c:y val="0.32345889036637943"/>
          <c:w val="0.12644642320526586"/>
          <c:h val="0.37214102751800715"/>
        </c:manualLayout>
      </c:layout>
      <c:overlay val="0"/>
    </c:legend>
    <c:plotVisOnly val="1"/>
    <c:dispBlanksAs val="gap"/>
    <c:showDLblsOverMax val="0"/>
  </c:chart>
  <c:spPr>
    <a:noFill/>
    <a:ln>
      <a:solidFill>
        <a:schemeClr val="tx1"/>
      </a:solidFill>
      <a:prstDash val="dash"/>
      <a:beve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0.27293</cdr:x>
      <cdr:y>0.9</cdr:y>
    </cdr:from>
    <cdr:to>
      <cdr:x>0.55692</cdr:x>
      <cdr:y>1</cdr:y>
    </cdr:to>
    <cdr:sp macro="" textlink="">
      <cdr:nvSpPr>
        <cdr:cNvPr id="5" name="CaixaDeTexto 4"/>
        <cdr:cNvSpPr txBox="1"/>
      </cdr:nvSpPr>
      <cdr:spPr>
        <a:xfrm xmlns:a="http://schemas.openxmlformats.org/drawingml/2006/main">
          <a:off x="1393841" y="2136531"/>
          <a:ext cx="1450299" cy="23739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pt-BR" sz="1100" b="1"/>
            <a:t>Tempos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1FCD3-2B3D-4523-844F-37638BFA9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2105</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2011-11-24T20:34:00Z</dcterms:created>
  <dcterms:modified xsi:type="dcterms:W3CDTF">2011-11-24T20:34:00Z</dcterms:modified>
</cp:coreProperties>
</file>