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78" w:rsidRPr="008B706E" w:rsidRDefault="006E09BD" w:rsidP="000A3856">
      <w:pPr>
        <w:spacing w:line="360" w:lineRule="auto"/>
        <w:jc w:val="center"/>
        <w:rPr>
          <w:b/>
        </w:rPr>
      </w:pPr>
      <w:r w:rsidRPr="008B706E">
        <w:rPr>
          <w:b/>
        </w:rPr>
        <w:t>ESTUDO ESTERIOMÉTRICO DA TRABÉCULA SEPTOMARGINAL EM CÃES</w:t>
      </w:r>
    </w:p>
    <w:p w:rsidR="003E65B3" w:rsidRPr="008B706E" w:rsidRDefault="003E65B3" w:rsidP="003E65B3">
      <w:pPr>
        <w:spacing w:line="360" w:lineRule="auto"/>
        <w:ind w:firstLine="708"/>
        <w:jc w:val="center"/>
        <w:rPr>
          <w:b/>
          <w:lang w:val="en-US"/>
        </w:rPr>
      </w:pPr>
      <w:r w:rsidRPr="008B706E">
        <w:rPr>
          <w:b/>
          <w:lang w:val="en-US"/>
        </w:rPr>
        <w:t>(</w:t>
      </w:r>
      <w:r w:rsidRPr="008B706E">
        <w:rPr>
          <w:b/>
          <w:i/>
          <w:lang w:val="en-US"/>
        </w:rPr>
        <w:t>STEREOMETRY STUDY IN DOGS OF SEPTOMARGINAL TRABECULA</w:t>
      </w:r>
      <w:r w:rsidRPr="008B706E">
        <w:rPr>
          <w:b/>
          <w:lang w:val="en-US"/>
        </w:rPr>
        <w:t>)</w:t>
      </w:r>
    </w:p>
    <w:p w:rsidR="003E65B3" w:rsidRPr="008B706E" w:rsidRDefault="005D7CDE" w:rsidP="005D7CDE">
      <w:pPr>
        <w:spacing w:line="360" w:lineRule="auto"/>
        <w:jc w:val="center"/>
        <w:rPr>
          <w:b/>
        </w:rPr>
      </w:pPr>
      <w:r w:rsidRPr="008B706E">
        <w:rPr>
          <w:b/>
        </w:rPr>
        <w:t>P. P. BOMBONATO</w:t>
      </w:r>
      <w:r w:rsidR="00F7389C" w:rsidRPr="008B706E">
        <w:rPr>
          <w:b/>
          <w:vertAlign w:val="superscript"/>
        </w:rPr>
        <w:t>1</w:t>
      </w:r>
      <w:r w:rsidRPr="008B706E">
        <w:rPr>
          <w:b/>
        </w:rPr>
        <w:t>*, A. N. B. MARIANA</w:t>
      </w:r>
      <w:r w:rsidR="00F7389C" w:rsidRPr="008B706E">
        <w:rPr>
          <w:b/>
          <w:vertAlign w:val="superscript"/>
        </w:rPr>
        <w:t>1</w:t>
      </w:r>
      <w:r w:rsidRPr="008B706E">
        <w:rPr>
          <w:b/>
        </w:rPr>
        <w:t>, V. BORELLI</w:t>
      </w:r>
      <w:r w:rsidR="00F7389C" w:rsidRPr="008B706E">
        <w:rPr>
          <w:b/>
          <w:vertAlign w:val="superscript"/>
        </w:rPr>
        <w:t>1</w:t>
      </w:r>
      <w:r w:rsidRPr="008B706E">
        <w:rPr>
          <w:b/>
        </w:rPr>
        <w:t>, F. AGRESTE</w:t>
      </w:r>
      <w:r w:rsidR="00F7389C" w:rsidRPr="008B706E">
        <w:rPr>
          <w:b/>
          <w:vertAlign w:val="superscript"/>
        </w:rPr>
        <w:t>1</w:t>
      </w:r>
      <w:r w:rsidRPr="008B706E">
        <w:rPr>
          <w:b/>
        </w:rPr>
        <w:t xml:space="preserve">, </w:t>
      </w:r>
      <w:r w:rsidR="00F7389C" w:rsidRPr="008B706E">
        <w:rPr>
          <w:b/>
        </w:rPr>
        <w:t xml:space="preserve">L. G. </w:t>
      </w:r>
      <w:proofErr w:type="gramStart"/>
      <w:r w:rsidR="00F7389C" w:rsidRPr="008B706E">
        <w:rPr>
          <w:b/>
        </w:rPr>
        <w:t>NASCIMENTO</w:t>
      </w:r>
      <w:r w:rsidR="00F7389C" w:rsidRPr="008B706E">
        <w:rPr>
          <w:b/>
          <w:vertAlign w:val="superscript"/>
        </w:rPr>
        <w:t xml:space="preserve">2 </w:t>
      </w:r>
      <w:r w:rsidR="00471CB9" w:rsidRPr="008B706E">
        <w:rPr>
          <w:b/>
        </w:rPr>
        <w:t>,</w:t>
      </w:r>
      <w:proofErr w:type="gramEnd"/>
      <w:r w:rsidR="00471CB9" w:rsidRPr="008B706E">
        <w:rPr>
          <w:b/>
        </w:rPr>
        <w:t xml:space="preserve"> A. S. LEONARDO</w:t>
      </w:r>
      <w:r w:rsidR="00471CB9" w:rsidRPr="008B706E">
        <w:rPr>
          <w:b/>
          <w:vertAlign w:val="superscript"/>
        </w:rPr>
        <w:t>2</w:t>
      </w:r>
      <w:r w:rsidR="00471CB9" w:rsidRPr="008B706E">
        <w:rPr>
          <w:b/>
        </w:rPr>
        <w:t>.</w:t>
      </w:r>
    </w:p>
    <w:p w:rsidR="006E09BD" w:rsidRPr="008B706E" w:rsidRDefault="006E09BD" w:rsidP="000A3856">
      <w:pPr>
        <w:spacing w:line="360" w:lineRule="auto"/>
        <w:jc w:val="both"/>
      </w:pPr>
    </w:p>
    <w:p w:rsidR="006E09BD" w:rsidRPr="008B706E" w:rsidRDefault="00B71B68" w:rsidP="005B02FF">
      <w:pPr>
        <w:spacing w:line="360" w:lineRule="auto"/>
        <w:rPr>
          <w:b/>
        </w:rPr>
      </w:pPr>
      <w:r w:rsidRPr="008B706E">
        <w:rPr>
          <w:b/>
        </w:rPr>
        <w:t>RESUMO</w:t>
      </w:r>
    </w:p>
    <w:p w:rsidR="006E09BD" w:rsidRPr="008B706E" w:rsidRDefault="006E09BD" w:rsidP="00B71B68">
      <w:pPr>
        <w:spacing w:line="360" w:lineRule="auto"/>
        <w:ind w:firstLine="708"/>
        <w:jc w:val="both"/>
      </w:pPr>
      <w:r w:rsidRPr="008B706E">
        <w:t xml:space="preserve">Foram estudados em 30 corações de cães, com idade compreendida entre dois e seis anos, </w:t>
      </w:r>
      <w:r w:rsidR="006B25CA" w:rsidRPr="008B706E">
        <w:t xml:space="preserve">15 </w:t>
      </w:r>
      <w:r w:rsidRPr="008B706E">
        <w:t xml:space="preserve">machos e </w:t>
      </w:r>
      <w:r w:rsidR="006B25CA" w:rsidRPr="008B706E">
        <w:t xml:space="preserve">15 </w:t>
      </w:r>
      <w:r w:rsidRPr="008B706E">
        <w:t xml:space="preserve">fêmeas e sem histórico de </w:t>
      </w:r>
      <w:r w:rsidR="00DD7B1A" w:rsidRPr="008B706E">
        <w:t>afecções cardíacas</w:t>
      </w:r>
      <w:r w:rsidR="00EE3202" w:rsidRPr="008B706E">
        <w:t xml:space="preserve"> a</w:t>
      </w:r>
      <w:r w:rsidRPr="008B706E">
        <w:t>s trabé</w:t>
      </w:r>
      <w:r w:rsidR="00E851EC" w:rsidRPr="008B706E">
        <w:t>culas</w:t>
      </w:r>
      <w:r w:rsidR="00F7389C" w:rsidRPr="008B706E">
        <w:t xml:space="preserve"> </w:t>
      </w:r>
      <w:proofErr w:type="spellStart"/>
      <w:r w:rsidR="00E851EC" w:rsidRPr="008B706E">
        <w:t>septomarginais</w:t>
      </w:r>
      <w:proofErr w:type="spellEnd"/>
      <w:r w:rsidR="00E851EC" w:rsidRPr="008B706E">
        <w:t xml:space="preserve"> </w:t>
      </w:r>
      <w:r w:rsidR="00EE3202" w:rsidRPr="008B706E">
        <w:t xml:space="preserve">que </w:t>
      </w:r>
      <w:r w:rsidRPr="008B706E">
        <w:t xml:space="preserve">foram </w:t>
      </w:r>
      <w:r w:rsidR="00DD7B1A" w:rsidRPr="008B706E">
        <w:t>caracterizadas</w:t>
      </w:r>
      <w:r w:rsidR="00750E50" w:rsidRPr="008B706E">
        <w:t xml:space="preserve"> em relação ao</w:t>
      </w:r>
      <w:r w:rsidRPr="008B706E">
        <w:t xml:space="preserve"> número</w:t>
      </w:r>
      <w:r w:rsidR="00DD7B1A" w:rsidRPr="008B706E">
        <w:t xml:space="preserve"> de inserções</w:t>
      </w:r>
      <w:r w:rsidRPr="008B706E">
        <w:t xml:space="preserve">, dimensões, </w:t>
      </w:r>
      <w:r w:rsidR="00342FDD" w:rsidRPr="008B706E">
        <w:t>constituição e arranjo tecidual</w:t>
      </w:r>
      <w:r w:rsidRPr="008B706E">
        <w:t xml:space="preserve">, visando fornecer subsídios para estudos </w:t>
      </w:r>
      <w:r w:rsidR="00A2332E" w:rsidRPr="008B706E">
        <w:t xml:space="preserve">da </w:t>
      </w:r>
      <w:proofErr w:type="spellStart"/>
      <w:r w:rsidR="00DD7B1A" w:rsidRPr="008B706E">
        <w:t>morfofisiologia</w:t>
      </w:r>
      <w:proofErr w:type="spellEnd"/>
      <w:r w:rsidR="00DD7B1A" w:rsidRPr="008B706E">
        <w:t xml:space="preserve"> e ainda para o entendimento clínico-cirúrgico de problemas relacionados com essa estrutura</w:t>
      </w:r>
      <w:r w:rsidRPr="008B706E">
        <w:t xml:space="preserve">. </w:t>
      </w:r>
      <w:r w:rsidR="00DD7B1A" w:rsidRPr="008B706E">
        <w:t>Os</w:t>
      </w:r>
      <w:r w:rsidRPr="008B706E">
        <w:t xml:space="preserve"> fragmentos das trabéculas</w:t>
      </w:r>
      <w:r w:rsidR="00DD7B1A" w:rsidRPr="008B706E">
        <w:t xml:space="preserve"> </w:t>
      </w:r>
      <w:r w:rsidRPr="008B706E">
        <w:t xml:space="preserve">foram submetidos à técnica histológica convencional, cortados em espessura de 5µm e corados com </w:t>
      </w:r>
      <w:proofErr w:type="spellStart"/>
      <w:r w:rsidRPr="008B706E">
        <w:t>Tricrômio</w:t>
      </w:r>
      <w:proofErr w:type="spellEnd"/>
      <w:r w:rsidRPr="008B706E">
        <w:t xml:space="preserve"> de </w:t>
      </w:r>
      <w:proofErr w:type="spellStart"/>
      <w:r w:rsidRPr="008B706E">
        <w:t>Mallory</w:t>
      </w:r>
      <w:proofErr w:type="spellEnd"/>
      <w:r w:rsidRPr="008B706E">
        <w:t xml:space="preserve"> modificado. Com auxílio de um microscópio óptico </w:t>
      </w:r>
      <w:proofErr w:type="spellStart"/>
      <w:r w:rsidRPr="008B706E">
        <w:t>Axioscópio</w:t>
      </w:r>
      <w:proofErr w:type="spellEnd"/>
      <w:r w:rsidRPr="008B706E">
        <w:t xml:space="preserve"> </w:t>
      </w:r>
      <w:proofErr w:type="spellStart"/>
      <w:r w:rsidRPr="008B706E">
        <w:t>Zeiss</w:t>
      </w:r>
      <w:proofErr w:type="spellEnd"/>
      <w:r w:rsidRPr="008B706E">
        <w:sym w:font="Symbol" w:char="F0E2"/>
      </w:r>
      <w:r w:rsidRPr="008B706E">
        <w:t xml:space="preserve"> </w:t>
      </w:r>
      <w:r w:rsidR="00DD7B1A" w:rsidRPr="008B706E">
        <w:t xml:space="preserve">foram obtidas </w:t>
      </w:r>
      <w:proofErr w:type="spellStart"/>
      <w:r w:rsidRPr="008B706E">
        <w:t>fotomicrografias</w:t>
      </w:r>
      <w:proofErr w:type="spellEnd"/>
      <w:r w:rsidRPr="008B706E">
        <w:t xml:space="preserve"> e as imagens </w:t>
      </w:r>
      <w:r w:rsidR="00DD7B1A" w:rsidRPr="008B706E">
        <w:t xml:space="preserve">então </w:t>
      </w:r>
      <w:r w:rsidRPr="008B706E">
        <w:t xml:space="preserve">analisadas através do programa específico de </w:t>
      </w:r>
      <w:proofErr w:type="spellStart"/>
      <w:r w:rsidRPr="008B706E">
        <w:t>morfometria</w:t>
      </w:r>
      <w:proofErr w:type="spellEnd"/>
      <w:r w:rsidRPr="008B706E">
        <w:t xml:space="preserve"> KS-400 </w:t>
      </w:r>
      <w:proofErr w:type="spellStart"/>
      <w:r w:rsidRPr="008B706E">
        <w:t>Zeiss</w:t>
      </w:r>
      <w:proofErr w:type="spellEnd"/>
      <w:r w:rsidRPr="008B706E">
        <w:sym w:font="Symbol" w:char="F0E2"/>
      </w:r>
      <w:r w:rsidRPr="008B706E">
        <w:t xml:space="preserve">. Os dados obtidos foram submetidos </w:t>
      </w:r>
      <w:r w:rsidR="00A2332E" w:rsidRPr="008B706E">
        <w:t>ao teste</w:t>
      </w:r>
      <w:r w:rsidR="00C06306" w:rsidRPr="008B706E">
        <w:t xml:space="preserve"> ‘’U’’ </w:t>
      </w:r>
      <w:r w:rsidR="00A2332E" w:rsidRPr="008B706E">
        <w:t>de Mann-Whitney (p≤0,05)</w:t>
      </w:r>
      <w:r w:rsidR="00C06306" w:rsidRPr="008B706E">
        <w:t xml:space="preserve"> comparando-se os tecidos constituintes destas trabéculas</w:t>
      </w:r>
      <w:r w:rsidRPr="008B706E">
        <w:t>.</w:t>
      </w:r>
      <w:r w:rsidR="001E1F26" w:rsidRPr="008B706E">
        <w:t xml:space="preserve"> As trabéculas septomarginais, macroscopicamente </w:t>
      </w:r>
      <w:proofErr w:type="gramStart"/>
      <w:r w:rsidR="001E1F26" w:rsidRPr="008B706E">
        <w:t>variaram</w:t>
      </w:r>
      <w:proofErr w:type="gramEnd"/>
      <w:r w:rsidR="001E1F26" w:rsidRPr="008B706E">
        <w:t xml:space="preserve"> </w:t>
      </w:r>
      <w:proofErr w:type="gramStart"/>
      <w:r w:rsidR="001E1F26" w:rsidRPr="008B706E">
        <w:t>em</w:t>
      </w:r>
      <w:proofErr w:type="gramEnd"/>
      <w:r w:rsidR="001E1F26" w:rsidRPr="008B706E">
        <w:t xml:space="preserve"> três tipos de inserção, sendo do tipo simples</w:t>
      </w:r>
      <w:r w:rsidR="00DD7B1A" w:rsidRPr="008B706E">
        <w:t xml:space="preserve"> (40%)</w:t>
      </w:r>
      <w:r w:rsidR="001E1F26" w:rsidRPr="008B706E">
        <w:t>, dupla (33,33%) e</w:t>
      </w:r>
      <w:r w:rsidR="00DD7B1A" w:rsidRPr="008B706E">
        <w:t xml:space="preserve"> ramificadas</w:t>
      </w:r>
      <w:r w:rsidR="001E1F26" w:rsidRPr="008B706E">
        <w:t xml:space="preserve"> (26,67%). Microscopicamente as trabéculas septomarginais mostraram-se constituídas por tecido muscular</w:t>
      </w:r>
      <w:r w:rsidR="00E96FC0" w:rsidRPr="008B706E">
        <w:t>, conjuntivo, de</w:t>
      </w:r>
      <w:r w:rsidR="001E1F26" w:rsidRPr="008B706E">
        <w:t xml:space="preserve"> condução</w:t>
      </w:r>
      <w:r w:rsidR="00E96FC0" w:rsidRPr="008B706E">
        <w:t xml:space="preserve"> e vascular</w:t>
      </w:r>
      <w:r w:rsidR="001E1F26" w:rsidRPr="008B706E">
        <w:t>.</w:t>
      </w:r>
      <w:r w:rsidRPr="008B706E">
        <w:t xml:space="preserve"> A proporção média de tecido muscular estriado cardíaco foi 6</w:t>
      </w:r>
      <w:r w:rsidR="00E96FC0" w:rsidRPr="008B706E">
        <w:t>7</w:t>
      </w:r>
      <w:r w:rsidR="00A2332E" w:rsidRPr="008B706E">
        <w:t>,3</w:t>
      </w:r>
      <w:r w:rsidRPr="008B706E">
        <w:t>%</w:t>
      </w:r>
      <w:r w:rsidR="00DD7B1A" w:rsidRPr="008B706E">
        <w:t>±</w:t>
      </w:r>
      <w:r w:rsidR="00E96FC0" w:rsidRPr="008B706E">
        <w:t>6</w:t>
      </w:r>
      <w:r w:rsidRPr="008B706E">
        <w:t>,</w:t>
      </w:r>
      <w:r w:rsidR="00E96FC0" w:rsidRPr="008B706E">
        <w:t xml:space="preserve">79, </w:t>
      </w:r>
      <w:r w:rsidRPr="008B706E">
        <w:t xml:space="preserve">tecido conjuntivo </w:t>
      </w:r>
      <w:r w:rsidR="00E96FC0" w:rsidRPr="008B706E">
        <w:t>27,1</w:t>
      </w:r>
      <w:r w:rsidRPr="008B706E">
        <w:t>%</w:t>
      </w:r>
      <w:r w:rsidR="00DD7B1A" w:rsidRPr="008B706E">
        <w:t>±</w:t>
      </w:r>
      <w:r w:rsidR="00E96FC0" w:rsidRPr="008B706E">
        <w:t xml:space="preserve">6,92 </w:t>
      </w:r>
      <w:r w:rsidRPr="008B706E">
        <w:t xml:space="preserve">e a de </w:t>
      </w:r>
      <w:proofErr w:type="spellStart"/>
      <w:r w:rsidRPr="008B706E">
        <w:t>miofibras</w:t>
      </w:r>
      <w:proofErr w:type="spellEnd"/>
      <w:r w:rsidRPr="008B706E">
        <w:t xml:space="preserve"> de condução cardíaca 5,</w:t>
      </w:r>
      <w:r w:rsidR="00E96FC0" w:rsidRPr="008B706E">
        <w:t>6</w:t>
      </w:r>
      <w:r w:rsidRPr="008B706E">
        <w:t>%</w:t>
      </w:r>
      <w:r w:rsidR="00DD7B1A" w:rsidRPr="008B706E">
        <w:t>±</w:t>
      </w:r>
      <w:r w:rsidR="00A2332E" w:rsidRPr="008B706E">
        <w:t>2,</w:t>
      </w:r>
      <w:r w:rsidR="00E96FC0" w:rsidRPr="008B706E">
        <w:t>7</w:t>
      </w:r>
      <w:r w:rsidR="00A2332E" w:rsidRPr="008B706E">
        <w:t>7</w:t>
      </w:r>
      <w:r w:rsidRPr="008B706E">
        <w:t>.</w:t>
      </w:r>
    </w:p>
    <w:p w:rsidR="006E09BD" w:rsidRPr="008B706E" w:rsidRDefault="006E09BD" w:rsidP="005B02FF">
      <w:pPr>
        <w:spacing w:line="360" w:lineRule="auto"/>
        <w:rPr>
          <w:b/>
        </w:rPr>
      </w:pPr>
      <w:r w:rsidRPr="008B706E">
        <w:rPr>
          <w:b/>
        </w:rPr>
        <w:t>Palavras-chaves:</w:t>
      </w:r>
      <w:r w:rsidRPr="008B706E">
        <w:t xml:space="preserve"> </w:t>
      </w:r>
      <w:r w:rsidR="00DD7B1A" w:rsidRPr="008B706E">
        <w:rPr>
          <w:i/>
        </w:rPr>
        <w:t xml:space="preserve">Canis </w:t>
      </w:r>
      <w:proofErr w:type="spellStart"/>
      <w:r w:rsidR="00DD7B1A" w:rsidRPr="008B706E">
        <w:rPr>
          <w:i/>
        </w:rPr>
        <w:t>familiaris</w:t>
      </w:r>
      <w:proofErr w:type="spellEnd"/>
      <w:r w:rsidR="00AC7D4B">
        <w:rPr>
          <w:i/>
        </w:rPr>
        <w:t>,</w:t>
      </w:r>
      <w:r w:rsidR="00AC7D4B" w:rsidRPr="00AC7D4B">
        <w:t xml:space="preserve"> </w:t>
      </w:r>
      <w:r w:rsidR="00AC7D4B" w:rsidRPr="008B706E">
        <w:t>Coração</w:t>
      </w:r>
      <w:r w:rsidR="00AC7D4B">
        <w:t>,</w:t>
      </w:r>
      <w:r w:rsidR="00AC7D4B" w:rsidRPr="008B706E">
        <w:t xml:space="preserve"> </w:t>
      </w:r>
      <w:proofErr w:type="spellStart"/>
      <w:r w:rsidR="00AC7D4B" w:rsidRPr="008B706E">
        <w:t>Morfofisiologia</w:t>
      </w:r>
      <w:proofErr w:type="spellEnd"/>
      <w:r w:rsidRPr="008B706E">
        <w:t>.</w:t>
      </w:r>
    </w:p>
    <w:p w:rsidR="00A2332E" w:rsidRPr="008B706E" w:rsidRDefault="00A2332E" w:rsidP="005B02FF">
      <w:pPr>
        <w:framePr w:hSpace="141" w:wrap="around" w:vAnchor="text" w:hAnchor="margin" w:y="700"/>
        <w:spacing w:line="360" w:lineRule="auto"/>
        <w:jc w:val="both"/>
        <w:rPr>
          <w:vertAlign w:val="superscript"/>
        </w:rPr>
      </w:pPr>
    </w:p>
    <w:p w:rsidR="00F2085E" w:rsidRPr="008B706E" w:rsidRDefault="00F2085E" w:rsidP="005B02FF">
      <w:pPr>
        <w:spacing w:line="360" w:lineRule="auto"/>
        <w:rPr>
          <w:rStyle w:val="hps"/>
          <w:b/>
          <w:color w:val="333333"/>
          <w:shd w:val="clear" w:color="auto" w:fill="F5F5F5"/>
        </w:rPr>
      </w:pPr>
    </w:p>
    <w:p w:rsidR="006E09BD" w:rsidRPr="008B706E" w:rsidRDefault="00B71B68" w:rsidP="008B706E">
      <w:pPr>
        <w:spacing w:line="360" w:lineRule="auto"/>
        <w:rPr>
          <w:lang w:val="en-US"/>
        </w:rPr>
      </w:pPr>
      <w:r w:rsidRPr="008B706E">
        <w:rPr>
          <w:b/>
          <w:lang w:val="en-US"/>
        </w:rPr>
        <w:t>SUMMARY</w:t>
      </w:r>
    </w:p>
    <w:p w:rsidR="00607E03" w:rsidRPr="008B706E" w:rsidRDefault="006E09BD" w:rsidP="008B706E">
      <w:pPr>
        <w:shd w:val="clear" w:color="auto" w:fill="FFFFFF" w:themeFill="background1"/>
        <w:spacing w:line="360" w:lineRule="auto"/>
        <w:ind w:left="360"/>
        <w:jc w:val="both"/>
        <w:rPr>
          <w:lang w:val="en-US"/>
        </w:rPr>
      </w:pPr>
      <w:r w:rsidRPr="008B706E">
        <w:rPr>
          <w:lang w:val="en-US"/>
        </w:rPr>
        <w:t>Were studied in 30 heart of dogs, with ages between two and six years,</w:t>
      </w:r>
      <w:r w:rsidR="002E6007" w:rsidRPr="008B706E">
        <w:rPr>
          <w:lang w:val="en-US"/>
        </w:rPr>
        <w:t xml:space="preserve"> 15</w:t>
      </w:r>
      <w:r w:rsidRPr="008B706E">
        <w:rPr>
          <w:lang w:val="en-US"/>
        </w:rPr>
        <w:t xml:space="preserve"> males and </w:t>
      </w:r>
      <w:r w:rsidR="002E6007" w:rsidRPr="008B706E">
        <w:rPr>
          <w:lang w:val="en-US"/>
        </w:rPr>
        <w:t xml:space="preserve">15 </w:t>
      </w:r>
      <w:r w:rsidRPr="008B706E">
        <w:rPr>
          <w:lang w:val="en-US"/>
        </w:rPr>
        <w:t xml:space="preserve">females and without description of cardiac problems, the </w:t>
      </w:r>
      <w:proofErr w:type="spellStart"/>
      <w:r w:rsidRPr="008B706E">
        <w:rPr>
          <w:lang w:val="en-US"/>
        </w:rPr>
        <w:t>septomarginales</w:t>
      </w:r>
      <w:proofErr w:type="spellEnd"/>
      <w:r w:rsidRPr="008B706E">
        <w:rPr>
          <w:lang w:val="en-US"/>
        </w:rPr>
        <w:t xml:space="preserve"> </w:t>
      </w:r>
      <w:proofErr w:type="spellStart"/>
      <w:r w:rsidRPr="008B706E">
        <w:rPr>
          <w:lang w:val="en-US"/>
        </w:rPr>
        <w:t>trabecule</w:t>
      </w:r>
      <w:proofErr w:type="spellEnd"/>
      <w:r w:rsidRPr="008B706E">
        <w:rPr>
          <w:lang w:val="en-US"/>
        </w:rPr>
        <w:t xml:space="preserve">, which, had been characterized the constitution and </w:t>
      </w:r>
      <w:proofErr w:type="spellStart"/>
      <w:r w:rsidRPr="008B706E">
        <w:rPr>
          <w:lang w:val="en-US"/>
        </w:rPr>
        <w:t>tecidual</w:t>
      </w:r>
      <w:proofErr w:type="spellEnd"/>
      <w:r w:rsidRPr="008B706E">
        <w:rPr>
          <w:lang w:val="en-US"/>
        </w:rPr>
        <w:t xml:space="preserve"> arrangement of </w:t>
      </w:r>
      <w:proofErr w:type="spellStart"/>
      <w:r w:rsidRPr="008B706E">
        <w:rPr>
          <w:lang w:val="en-US"/>
        </w:rPr>
        <w:t>trabecules</w:t>
      </w:r>
      <w:proofErr w:type="spellEnd"/>
      <w:r w:rsidRPr="008B706E">
        <w:rPr>
          <w:lang w:val="en-US"/>
        </w:rPr>
        <w:t xml:space="preserve">, aiming at to supply subsidies studies of anatomy and clinic-surgical cardiac. The fragments of </w:t>
      </w:r>
      <w:proofErr w:type="spellStart"/>
      <w:r w:rsidRPr="008B706E">
        <w:rPr>
          <w:lang w:val="en-US"/>
        </w:rPr>
        <w:t>trabecula</w:t>
      </w:r>
      <w:proofErr w:type="spellEnd"/>
      <w:r w:rsidRPr="008B706E">
        <w:rPr>
          <w:lang w:val="en-US"/>
        </w:rPr>
        <w:t xml:space="preserve"> were subjected to conventional histological technique, cut to a thickness of 5 </w:t>
      </w:r>
      <w:r w:rsidRPr="008B706E">
        <w:t>μ</w:t>
      </w:r>
      <w:r w:rsidRPr="008B706E">
        <w:rPr>
          <w:lang w:val="en-US"/>
        </w:rPr>
        <w:t xml:space="preserve">m and stained with modified Mallory’s </w:t>
      </w:r>
      <w:proofErr w:type="spellStart"/>
      <w:r w:rsidRPr="008B706E">
        <w:rPr>
          <w:lang w:val="en-US"/>
        </w:rPr>
        <w:t>trichrome</w:t>
      </w:r>
      <w:proofErr w:type="spellEnd"/>
      <w:r w:rsidRPr="008B706E">
        <w:rPr>
          <w:lang w:val="en-US"/>
        </w:rPr>
        <w:t>. With the use of d</w:t>
      </w:r>
      <w:r w:rsidR="00BB6E61" w:rsidRPr="008B706E">
        <w:rPr>
          <w:lang w:val="en-US"/>
        </w:rPr>
        <w:t xml:space="preserve">igital </w:t>
      </w:r>
      <w:r w:rsidR="00BB6E61" w:rsidRPr="008B706E">
        <w:rPr>
          <w:lang w:val="en-US"/>
        </w:rPr>
        <w:lastRenderedPageBreak/>
        <w:t xml:space="preserve">optical microscope </w:t>
      </w:r>
      <w:proofErr w:type="spellStart"/>
      <w:r w:rsidR="00BB6E61" w:rsidRPr="008B706E">
        <w:rPr>
          <w:lang w:val="en-US"/>
        </w:rPr>
        <w:t>Zeiss</w:t>
      </w:r>
      <w:proofErr w:type="spellEnd"/>
      <w:r w:rsidR="00BB6E61" w:rsidRPr="008B706E">
        <w:rPr>
          <w:lang w:val="en-US"/>
        </w:rPr>
        <w:t xml:space="preserve"> </w:t>
      </w:r>
      <w:proofErr w:type="spellStart"/>
      <w:r w:rsidRPr="008B706E">
        <w:rPr>
          <w:lang w:val="en-US"/>
        </w:rPr>
        <w:t>Axioscópio</w:t>
      </w:r>
      <w:proofErr w:type="spellEnd"/>
      <w:r w:rsidRPr="008B706E">
        <w:sym w:font="Symbol" w:char="F0E2"/>
      </w:r>
      <w:r w:rsidR="002E6007" w:rsidRPr="008B706E">
        <w:rPr>
          <w:lang w:val="en-US"/>
        </w:rPr>
        <w:t xml:space="preserve"> took </w:t>
      </w:r>
      <w:r w:rsidRPr="008B706E">
        <w:rPr>
          <w:lang w:val="en-US"/>
        </w:rPr>
        <w:t xml:space="preserve">up </w:t>
      </w:r>
      <w:r w:rsidR="002E6007" w:rsidRPr="008B706E">
        <w:rPr>
          <w:lang w:val="en-US"/>
        </w:rPr>
        <w:t xml:space="preserve">photomicrographs </w:t>
      </w:r>
      <w:r w:rsidRPr="008B706E">
        <w:rPr>
          <w:lang w:val="en-US"/>
        </w:rPr>
        <w:t>and the images were analyzed e</w:t>
      </w:r>
      <w:r w:rsidR="002E6007" w:rsidRPr="008B706E">
        <w:rPr>
          <w:lang w:val="en-US"/>
        </w:rPr>
        <w:t xml:space="preserve">mploying image analysis program </w:t>
      </w:r>
      <w:r w:rsidRPr="008B706E">
        <w:rPr>
          <w:lang w:val="en-US"/>
        </w:rPr>
        <w:t>Zeiss</w:t>
      </w:r>
      <w:r w:rsidR="002E6007" w:rsidRPr="008B706E">
        <w:rPr>
          <w:lang w:val="en-US"/>
        </w:rPr>
        <w:t xml:space="preserve"> </w:t>
      </w:r>
      <w:r w:rsidRPr="008B706E">
        <w:rPr>
          <w:lang w:val="en-US"/>
        </w:rPr>
        <w:t>KS-400</w:t>
      </w:r>
      <w:r w:rsidRPr="008B706E">
        <w:sym w:font="Symbol" w:char="F0E2"/>
      </w:r>
      <w:r w:rsidRPr="008B706E">
        <w:rPr>
          <w:lang w:val="en-US"/>
        </w:rPr>
        <w:t>.</w:t>
      </w:r>
      <w:r w:rsidR="001E1F26" w:rsidRPr="008B706E">
        <w:rPr>
          <w:lang w:val="en-US"/>
        </w:rPr>
        <w:t xml:space="preserve"> </w:t>
      </w:r>
      <w:r w:rsidR="002E6007" w:rsidRPr="008B706E">
        <w:rPr>
          <w:lang w:val="en-US"/>
        </w:rPr>
        <w:t>The data were subjected to Mann-Whitney’s</w:t>
      </w:r>
      <w:r w:rsidR="00663C1F" w:rsidRPr="008B706E">
        <w:rPr>
          <w:lang w:val="en-US"/>
        </w:rPr>
        <w:t xml:space="preserve"> U</w:t>
      </w:r>
      <w:r w:rsidR="002E6007" w:rsidRPr="008B706E">
        <w:rPr>
          <w:lang w:val="en-US"/>
        </w:rPr>
        <w:t xml:space="preserve"> test. </w:t>
      </w:r>
      <w:r w:rsidR="001E1F26" w:rsidRPr="008B706E">
        <w:rPr>
          <w:lang w:val="en-US"/>
        </w:rPr>
        <w:t xml:space="preserve">The </w:t>
      </w:r>
      <w:proofErr w:type="spellStart"/>
      <w:r w:rsidR="001E1F26" w:rsidRPr="008B706E">
        <w:rPr>
          <w:lang w:val="en-US"/>
        </w:rPr>
        <w:t>septomarginales</w:t>
      </w:r>
      <w:proofErr w:type="spellEnd"/>
      <w:r w:rsidR="001E1F26" w:rsidRPr="008B706E">
        <w:rPr>
          <w:lang w:val="en-US"/>
        </w:rPr>
        <w:t xml:space="preserve"> </w:t>
      </w:r>
      <w:proofErr w:type="spellStart"/>
      <w:r w:rsidR="001E1F26" w:rsidRPr="008B706E">
        <w:rPr>
          <w:lang w:val="en-US"/>
        </w:rPr>
        <w:t>trabecules</w:t>
      </w:r>
      <w:proofErr w:type="spellEnd"/>
      <w:r w:rsidR="001E1F26" w:rsidRPr="008B706E">
        <w:rPr>
          <w:lang w:val="en-US"/>
        </w:rPr>
        <w:t xml:space="preserve">, varied macroscopically in three types of insertion, being in simple form </w:t>
      </w:r>
      <w:r w:rsidR="002E6007" w:rsidRPr="008B706E">
        <w:rPr>
          <w:lang w:val="en-US"/>
        </w:rPr>
        <w:t>(40%)</w:t>
      </w:r>
      <w:r w:rsidR="001E1F26" w:rsidRPr="008B706E">
        <w:rPr>
          <w:lang w:val="en-US"/>
        </w:rPr>
        <w:t>, with double form (33</w:t>
      </w:r>
      <w:r w:rsidR="001214E6" w:rsidRPr="008B706E">
        <w:rPr>
          <w:lang w:val="en-US"/>
        </w:rPr>
        <w:t>.</w:t>
      </w:r>
      <w:r w:rsidR="001E1F26" w:rsidRPr="008B706E">
        <w:rPr>
          <w:lang w:val="en-US"/>
        </w:rPr>
        <w:t>33%) and</w:t>
      </w:r>
      <w:r w:rsidR="002E6007" w:rsidRPr="008B706E">
        <w:rPr>
          <w:lang w:val="en-US"/>
        </w:rPr>
        <w:t xml:space="preserve"> ramified form</w:t>
      </w:r>
      <w:r w:rsidR="001E1F26" w:rsidRPr="008B706E">
        <w:rPr>
          <w:lang w:val="en-US"/>
        </w:rPr>
        <w:t xml:space="preserve"> (26</w:t>
      </w:r>
      <w:r w:rsidR="001214E6" w:rsidRPr="008B706E">
        <w:rPr>
          <w:lang w:val="en-US"/>
        </w:rPr>
        <w:t>.</w:t>
      </w:r>
      <w:r w:rsidR="001E1F26" w:rsidRPr="008B706E">
        <w:rPr>
          <w:lang w:val="en-US"/>
        </w:rPr>
        <w:t xml:space="preserve">67%). Microscopically the </w:t>
      </w:r>
      <w:proofErr w:type="spellStart"/>
      <w:r w:rsidR="001E1F26" w:rsidRPr="008B706E">
        <w:rPr>
          <w:lang w:val="en-US"/>
        </w:rPr>
        <w:t>septomarginales</w:t>
      </w:r>
      <w:proofErr w:type="spellEnd"/>
      <w:r w:rsidR="001E1F26" w:rsidRPr="008B706E">
        <w:rPr>
          <w:lang w:val="en-US"/>
        </w:rPr>
        <w:t xml:space="preserve"> </w:t>
      </w:r>
      <w:proofErr w:type="spellStart"/>
      <w:r w:rsidR="001E1F26" w:rsidRPr="008B706E">
        <w:rPr>
          <w:lang w:val="en-US"/>
        </w:rPr>
        <w:t>trabecules</w:t>
      </w:r>
      <w:proofErr w:type="spellEnd"/>
      <w:r w:rsidR="001E1F26" w:rsidRPr="008B706E">
        <w:rPr>
          <w:lang w:val="en-US"/>
        </w:rPr>
        <w:t xml:space="preserve"> showed constituted of </w:t>
      </w:r>
      <w:r w:rsidR="00EF20C5" w:rsidRPr="008B706E">
        <w:rPr>
          <w:lang w:val="en-US"/>
        </w:rPr>
        <w:t>striated muscle tissue</w:t>
      </w:r>
      <w:r w:rsidR="001E1F26" w:rsidRPr="008B706E">
        <w:rPr>
          <w:lang w:val="en-US"/>
        </w:rPr>
        <w:t xml:space="preserve">, </w:t>
      </w:r>
      <w:r w:rsidR="00663C1F" w:rsidRPr="008B706E">
        <w:rPr>
          <w:shd w:val="clear" w:color="auto" w:fill="FFFFFF" w:themeFill="background1"/>
          <w:lang w:val="en-US"/>
        </w:rPr>
        <w:t>connective</w:t>
      </w:r>
      <w:r w:rsidR="00663C1F" w:rsidRPr="008B706E">
        <w:rPr>
          <w:lang w:val="en-US"/>
        </w:rPr>
        <w:t xml:space="preserve"> </w:t>
      </w:r>
      <w:r w:rsidR="001E1F26" w:rsidRPr="008B706E">
        <w:rPr>
          <w:lang w:val="en-US"/>
        </w:rPr>
        <w:t xml:space="preserve">tissue </w:t>
      </w:r>
      <w:proofErr w:type="gramStart"/>
      <w:r w:rsidR="001E1F26" w:rsidRPr="008B706E">
        <w:rPr>
          <w:lang w:val="en-US"/>
        </w:rPr>
        <w:t xml:space="preserve">and </w:t>
      </w:r>
      <w:r w:rsidR="00EF20C5" w:rsidRPr="008B706E">
        <w:rPr>
          <w:lang w:val="en-US"/>
        </w:rPr>
        <w:t xml:space="preserve"> cardiac</w:t>
      </w:r>
      <w:proofErr w:type="gramEnd"/>
      <w:r w:rsidR="00EF20C5" w:rsidRPr="008B706E">
        <w:rPr>
          <w:lang w:val="en-US"/>
        </w:rPr>
        <w:t xml:space="preserve"> conduction </w:t>
      </w:r>
      <w:proofErr w:type="spellStart"/>
      <w:r w:rsidR="00EF20C5" w:rsidRPr="008B706E">
        <w:rPr>
          <w:lang w:val="en-US"/>
        </w:rPr>
        <w:t>myofibers</w:t>
      </w:r>
      <w:proofErr w:type="spellEnd"/>
      <w:r w:rsidR="001E1F26" w:rsidRPr="008B706E">
        <w:rPr>
          <w:lang w:val="en-US"/>
        </w:rPr>
        <w:t>.</w:t>
      </w:r>
      <w:r w:rsidR="002E6007" w:rsidRPr="008B706E">
        <w:rPr>
          <w:lang w:val="en-US"/>
        </w:rPr>
        <w:t xml:space="preserve"> </w:t>
      </w:r>
      <w:r w:rsidR="00E96FC0" w:rsidRPr="008B706E">
        <w:rPr>
          <w:shd w:val="clear" w:color="auto" w:fill="FFFFFF" w:themeFill="background1"/>
          <w:lang w:val="en-US"/>
        </w:rPr>
        <w:t xml:space="preserve">The mean and standard error of the proportion of connective tissue was </w:t>
      </w:r>
      <w:r w:rsidR="00E96FC0" w:rsidRPr="008B706E">
        <w:rPr>
          <w:lang w:val="en-US"/>
        </w:rPr>
        <w:t>27.1%±6.92</w:t>
      </w:r>
      <w:r w:rsidR="00E96FC0" w:rsidRPr="008B706E">
        <w:rPr>
          <w:shd w:val="clear" w:color="auto" w:fill="FFFFFF" w:themeFill="background1"/>
          <w:lang w:val="en-US"/>
        </w:rPr>
        <w:t xml:space="preserve">, the </w:t>
      </w:r>
      <w:r w:rsidR="00E96FC0" w:rsidRPr="008B706E">
        <w:rPr>
          <w:rStyle w:val="hps"/>
          <w:shd w:val="clear" w:color="auto" w:fill="FFFFFF" w:themeFill="background1"/>
          <w:lang w:val="en-US"/>
        </w:rPr>
        <w:t>striated muscle tissue</w:t>
      </w:r>
      <w:r w:rsidR="00E96FC0" w:rsidRPr="008B706E">
        <w:rPr>
          <w:rStyle w:val="apple-converted-space"/>
          <w:shd w:val="clear" w:color="auto" w:fill="FFFFFF" w:themeFill="background1"/>
          <w:lang w:val="en-US"/>
        </w:rPr>
        <w:t> </w:t>
      </w:r>
      <w:r w:rsidR="00E96FC0" w:rsidRPr="008B706E">
        <w:rPr>
          <w:rStyle w:val="hps"/>
          <w:shd w:val="clear" w:color="auto" w:fill="FFFFFF" w:themeFill="background1"/>
          <w:lang w:val="en-US"/>
        </w:rPr>
        <w:t>was</w:t>
      </w:r>
      <w:r w:rsidR="00E96FC0" w:rsidRPr="008B706E">
        <w:rPr>
          <w:rStyle w:val="apple-converted-space"/>
          <w:shd w:val="clear" w:color="auto" w:fill="FFFFFF" w:themeFill="background1"/>
          <w:lang w:val="en-US"/>
        </w:rPr>
        <w:t> </w:t>
      </w:r>
      <w:r w:rsidR="00E96FC0" w:rsidRPr="008B706E">
        <w:rPr>
          <w:lang w:val="en-US"/>
        </w:rPr>
        <w:t>67.3%±6.79</w:t>
      </w:r>
      <w:r w:rsidR="00E96FC0" w:rsidRPr="008B706E">
        <w:rPr>
          <w:shd w:val="clear" w:color="auto" w:fill="FFFFFF" w:themeFill="background1"/>
          <w:lang w:val="en-US"/>
        </w:rPr>
        <w:t xml:space="preserve">, the </w:t>
      </w:r>
      <w:r w:rsidR="00E96FC0" w:rsidRPr="008B706E">
        <w:rPr>
          <w:rStyle w:val="hps"/>
          <w:shd w:val="clear" w:color="auto" w:fill="FFFFFF" w:themeFill="background1"/>
          <w:lang w:val="en-US"/>
        </w:rPr>
        <w:t>cardiac conduction</w:t>
      </w:r>
      <w:r w:rsidR="00E96FC0" w:rsidRPr="008B706E">
        <w:rPr>
          <w:rStyle w:val="apple-converted-space"/>
          <w:shd w:val="clear" w:color="auto" w:fill="FFFFFF" w:themeFill="background1"/>
          <w:lang w:val="en-US"/>
        </w:rPr>
        <w:t> </w:t>
      </w:r>
      <w:proofErr w:type="spellStart"/>
      <w:r w:rsidR="00E96FC0" w:rsidRPr="008B706E">
        <w:rPr>
          <w:rStyle w:val="hps"/>
          <w:shd w:val="clear" w:color="auto" w:fill="FFFFFF" w:themeFill="background1"/>
          <w:lang w:val="en-US"/>
        </w:rPr>
        <w:t>myofibers</w:t>
      </w:r>
      <w:proofErr w:type="spellEnd"/>
      <w:r w:rsidR="00E96FC0" w:rsidRPr="008B706E">
        <w:rPr>
          <w:rStyle w:val="hps"/>
          <w:shd w:val="clear" w:color="auto" w:fill="FFFFFF" w:themeFill="background1"/>
          <w:lang w:val="en-US"/>
        </w:rPr>
        <w:t xml:space="preserve"> </w:t>
      </w:r>
      <w:r w:rsidR="00E96FC0" w:rsidRPr="008B706E">
        <w:rPr>
          <w:lang w:val="en-US"/>
        </w:rPr>
        <w:t>5</w:t>
      </w:r>
      <w:proofErr w:type="gramStart"/>
      <w:r w:rsidR="00E96FC0" w:rsidRPr="008B706E">
        <w:rPr>
          <w:lang w:val="en-US"/>
        </w:rPr>
        <w:t>,6</w:t>
      </w:r>
      <w:proofErr w:type="gramEnd"/>
      <w:r w:rsidR="00E96FC0" w:rsidRPr="008B706E">
        <w:rPr>
          <w:lang w:val="en-US"/>
        </w:rPr>
        <w:t>%±2.47.</w:t>
      </w:r>
    </w:p>
    <w:p w:rsidR="006E09BD" w:rsidRPr="008B706E" w:rsidRDefault="006E09BD" w:rsidP="008B706E">
      <w:pPr>
        <w:shd w:val="clear" w:color="auto" w:fill="FFFFFF" w:themeFill="background1"/>
        <w:spacing w:line="360" w:lineRule="auto"/>
        <w:ind w:left="360"/>
        <w:jc w:val="both"/>
        <w:rPr>
          <w:lang w:val="en-US"/>
        </w:rPr>
      </w:pPr>
      <w:r w:rsidRPr="008B706E">
        <w:rPr>
          <w:b/>
          <w:lang w:val="en-US"/>
        </w:rPr>
        <w:t xml:space="preserve">Key-word: </w:t>
      </w:r>
      <w:proofErr w:type="spellStart"/>
      <w:r w:rsidR="00607E03" w:rsidRPr="008B706E">
        <w:rPr>
          <w:i/>
          <w:lang w:val="en-US"/>
        </w:rPr>
        <w:t>Canis</w:t>
      </w:r>
      <w:proofErr w:type="spellEnd"/>
      <w:r w:rsidR="00607E03" w:rsidRPr="008B706E">
        <w:rPr>
          <w:i/>
          <w:lang w:val="en-US"/>
        </w:rPr>
        <w:t xml:space="preserve"> </w:t>
      </w:r>
      <w:proofErr w:type="spellStart"/>
      <w:r w:rsidR="00607E03" w:rsidRPr="008B706E">
        <w:rPr>
          <w:i/>
          <w:lang w:val="en-US"/>
        </w:rPr>
        <w:t>familiaris</w:t>
      </w:r>
      <w:proofErr w:type="spellEnd"/>
      <w:r w:rsidRPr="008B706E">
        <w:rPr>
          <w:lang w:val="en-US"/>
        </w:rPr>
        <w:t xml:space="preserve">, </w:t>
      </w:r>
      <w:r w:rsidR="00607E03" w:rsidRPr="008B706E">
        <w:rPr>
          <w:lang w:val="en-US"/>
        </w:rPr>
        <w:t>Heart</w:t>
      </w:r>
      <w:r w:rsidR="00AC7D4B">
        <w:rPr>
          <w:lang w:val="en-US"/>
        </w:rPr>
        <w:t>,</w:t>
      </w:r>
      <w:r w:rsidR="00AC7D4B" w:rsidRPr="00AC7D4B">
        <w:rPr>
          <w:lang w:val="en-US"/>
        </w:rPr>
        <w:t xml:space="preserve"> </w:t>
      </w:r>
      <w:proofErr w:type="spellStart"/>
      <w:r w:rsidR="00AC7D4B" w:rsidRPr="008B706E">
        <w:rPr>
          <w:lang w:val="en-US"/>
        </w:rPr>
        <w:t>Morphophysiology</w:t>
      </w:r>
      <w:proofErr w:type="spellEnd"/>
      <w:r w:rsidRPr="008B706E">
        <w:rPr>
          <w:lang w:val="en-US"/>
        </w:rPr>
        <w:t>.</w:t>
      </w:r>
    </w:p>
    <w:p w:rsidR="00CF54A6" w:rsidRPr="008B706E" w:rsidRDefault="00CF54A6" w:rsidP="000A3856">
      <w:pPr>
        <w:tabs>
          <w:tab w:val="left" w:pos="8460"/>
        </w:tabs>
        <w:spacing w:line="360" w:lineRule="auto"/>
        <w:ind w:firstLine="709"/>
        <w:jc w:val="both"/>
        <w:rPr>
          <w:lang w:val="en-US"/>
        </w:rPr>
      </w:pPr>
    </w:p>
    <w:p w:rsidR="001E1F26" w:rsidRPr="008B706E" w:rsidRDefault="001E1F26" w:rsidP="000A3856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>INTRODUÇÃO</w:t>
      </w:r>
    </w:p>
    <w:p w:rsidR="00DF7EDB" w:rsidRPr="008B706E" w:rsidRDefault="001E1F26" w:rsidP="005B02FF">
      <w:pPr>
        <w:spacing w:line="480" w:lineRule="auto"/>
        <w:ind w:firstLine="708"/>
        <w:jc w:val="both"/>
      </w:pPr>
      <w:r w:rsidRPr="008B706E">
        <w:t xml:space="preserve">A trabécula </w:t>
      </w:r>
      <w:proofErr w:type="spellStart"/>
      <w:r w:rsidRPr="008B706E">
        <w:t>septomarginal</w:t>
      </w:r>
      <w:proofErr w:type="spellEnd"/>
      <w:r w:rsidR="00B70556" w:rsidRPr="008B706E">
        <w:t xml:space="preserve"> </w:t>
      </w:r>
      <w:r w:rsidR="00DD2AA4" w:rsidRPr="008B706E">
        <w:t>permite</w:t>
      </w:r>
      <w:r w:rsidR="00B70556" w:rsidRPr="008B706E">
        <w:t xml:space="preserve"> </w:t>
      </w:r>
      <w:bookmarkStart w:id="0" w:name="_GoBack"/>
      <w:bookmarkEnd w:id="0"/>
      <w:r w:rsidR="00DD2AA4" w:rsidRPr="008B706E">
        <w:t xml:space="preserve">que haja a extensão </w:t>
      </w:r>
      <w:r w:rsidR="008E4901" w:rsidRPr="008B706E">
        <w:t xml:space="preserve">dos ramos </w:t>
      </w:r>
      <w:r w:rsidR="00ED653C" w:rsidRPr="008B706E">
        <w:t>s</w:t>
      </w:r>
      <w:r w:rsidR="008E4901" w:rsidRPr="008B706E">
        <w:t xml:space="preserve">ubendocárdicos </w:t>
      </w:r>
      <w:r w:rsidR="00DD2AA4" w:rsidRPr="008B706E">
        <w:t xml:space="preserve">ramo do feixe atrioventricular do músculo papilar </w:t>
      </w:r>
      <w:r w:rsidR="00D3225E" w:rsidRPr="008B706E">
        <w:t xml:space="preserve">para o </w:t>
      </w:r>
      <w:r w:rsidR="00DD2AA4" w:rsidRPr="008B706E">
        <w:t xml:space="preserve">miocárdio da parede parietal ventricular direita e </w:t>
      </w:r>
      <w:proofErr w:type="spellStart"/>
      <w:r w:rsidR="00D3225E">
        <w:t>prevenie</w:t>
      </w:r>
      <w:proofErr w:type="spellEnd"/>
      <w:r w:rsidR="00DD2AA4" w:rsidRPr="008B706E">
        <w:t xml:space="preserve"> o aumento excessivo na dilatação do ventrículo direito durante a diástole</w:t>
      </w:r>
      <w:r w:rsidR="00D3225E" w:rsidRPr="00D3225E">
        <w:t xml:space="preserve"> </w:t>
      </w:r>
      <w:r w:rsidR="00D3225E" w:rsidRPr="008B706E">
        <w:t>(GETTY, 1975)</w:t>
      </w:r>
      <w:r w:rsidR="00D3225E">
        <w:t>.</w:t>
      </w:r>
    </w:p>
    <w:p w:rsidR="00D3225E" w:rsidRPr="008B706E" w:rsidRDefault="001E1F26" w:rsidP="00D3225E">
      <w:pPr>
        <w:spacing w:line="480" w:lineRule="auto"/>
        <w:ind w:firstLine="708"/>
        <w:jc w:val="both"/>
      </w:pPr>
      <w:r w:rsidRPr="008B706E">
        <w:t>Devido a sua constituição, a trabécula septomarginal possui uma grande importância na estrutura cardíaca, pois abriga tecido de condução e sustentação.</w:t>
      </w:r>
      <w:r w:rsidR="00D3225E">
        <w:t xml:space="preserve"> </w:t>
      </w:r>
      <w:r w:rsidR="00D3225E" w:rsidRPr="008B706E">
        <w:t>No que diz respeito à presença de tecido de condução na trabécula</w:t>
      </w:r>
      <w:r w:rsidR="00D3225E" w:rsidRPr="008B706E">
        <w:rPr>
          <w:rFonts w:eastAsia="Calibri"/>
          <w:lang w:eastAsia="en-US"/>
        </w:rPr>
        <w:t xml:space="preserve"> </w:t>
      </w:r>
      <w:proofErr w:type="spellStart"/>
      <w:r w:rsidR="00D3225E" w:rsidRPr="008B706E">
        <w:t>septomarginal</w:t>
      </w:r>
      <w:proofErr w:type="spellEnd"/>
      <w:r w:rsidR="00D3225E" w:rsidRPr="008B706E">
        <w:t xml:space="preserve"> </w:t>
      </w:r>
      <w:proofErr w:type="spellStart"/>
      <w:r w:rsidR="00D3225E" w:rsidRPr="008B706E">
        <w:t>Bojsen-Moller</w:t>
      </w:r>
      <w:proofErr w:type="spellEnd"/>
      <w:r w:rsidR="00D3225E" w:rsidRPr="008B706E">
        <w:t xml:space="preserve"> &amp; </w:t>
      </w:r>
      <w:proofErr w:type="spellStart"/>
      <w:r w:rsidR="00D3225E" w:rsidRPr="008B706E">
        <w:t>Tranun-Jensen</w:t>
      </w:r>
      <w:proofErr w:type="spellEnd"/>
      <w:r w:rsidR="00D3225E" w:rsidRPr="008B706E">
        <w:t xml:space="preserve"> (1971) encontraram o ramo do feixe direito do sistema de condução em corações de suínos localizado em parte do septo interventricular e base do músculo papilar através de estudos dos nervos do sistema de condução e suas terminações. Em bovinos, </w:t>
      </w:r>
      <w:proofErr w:type="spellStart"/>
      <w:r w:rsidR="00D3225E" w:rsidRPr="008B706E">
        <w:t>Lorenzi</w:t>
      </w:r>
      <w:proofErr w:type="spellEnd"/>
      <w:r w:rsidR="00D3225E" w:rsidRPr="008B706E">
        <w:t xml:space="preserve"> &amp; </w:t>
      </w:r>
      <w:proofErr w:type="spellStart"/>
      <w:proofErr w:type="gramStart"/>
      <w:r w:rsidR="00D3225E" w:rsidRPr="008B706E">
        <w:t>Guski</w:t>
      </w:r>
      <w:proofErr w:type="spellEnd"/>
      <w:r w:rsidR="00D3225E" w:rsidRPr="008B706E">
        <w:t>(</w:t>
      </w:r>
      <w:proofErr w:type="gramEnd"/>
      <w:r w:rsidR="00D3225E" w:rsidRPr="008B706E">
        <w:t xml:space="preserve">1935) mencionam que as trabéculas </w:t>
      </w:r>
      <w:proofErr w:type="spellStart"/>
      <w:r w:rsidR="00D3225E" w:rsidRPr="008B706E">
        <w:t>septomarginais</w:t>
      </w:r>
      <w:proofErr w:type="spellEnd"/>
      <w:r w:rsidR="00D3225E" w:rsidRPr="008B706E">
        <w:t xml:space="preserve"> eram constituídas de </w:t>
      </w:r>
      <w:proofErr w:type="spellStart"/>
      <w:r w:rsidR="00D3225E" w:rsidRPr="008B706E">
        <w:t>cardiomiócitos</w:t>
      </w:r>
      <w:proofErr w:type="spellEnd"/>
      <w:r w:rsidR="00D3225E" w:rsidRPr="008B706E">
        <w:t xml:space="preserve"> condutores e variações do componente conectivo, tanto quantitativa como qualitativamente. Afirmam ainda, que as </w:t>
      </w:r>
      <w:proofErr w:type="spellStart"/>
      <w:r w:rsidR="00D3225E" w:rsidRPr="008B706E">
        <w:t>miofibras</w:t>
      </w:r>
      <w:proofErr w:type="spellEnd"/>
      <w:r w:rsidR="00D3225E" w:rsidRPr="008B706E">
        <w:t xml:space="preserve"> de condução cardíacas aumentam continuamente de volume, até depois do completo desenvolvimento somático. </w:t>
      </w:r>
    </w:p>
    <w:p w:rsidR="007F7C88" w:rsidRPr="008B706E" w:rsidRDefault="00224489" w:rsidP="00D3225E">
      <w:pPr>
        <w:spacing w:line="480" w:lineRule="auto"/>
        <w:ind w:firstLine="708"/>
        <w:jc w:val="both"/>
      </w:pPr>
      <w:r>
        <w:t xml:space="preserve"> </w:t>
      </w:r>
      <w:r w:rsidR="007F7C88" w:rsidRPr="008B706E">
        <w:t xml:space="preserve">Esta estrutura anatômica merece uma maior atenção por parte dos pesquisadores, principalmente agora em que as patologias cardíacas são consideradas como um dos fatores mais elevados de óbito e o número de cirurgias cardíacas vêm tomando vulto, principalmente </w:t>
      </w:r>
      <w:r w:rsidR="007F7C88" w:rsidRPr="008B706E">
        <w:lastRenderedPageBreak/>
        <w:t xml:space="preserve">na clínica cirúrgica de pequenos animais. </w:t>
      </w:r>
      <w:r w:rsidR="001214E6" w:rsidRPr="008B706E">
        <w:t>D</w:t>
      </w:r>
      <w:r w:rsidR="007F7C88" w:rsidRPr="008B706E">
        <w:t>iante da convicção que os estudos morfológicos são primordiais para o desenvolvimento das áreas aplicadas, principalmente no que diz respeito à clínica e cirurgia</w:t>
      </w:r>
      <w:r w:rsidR="00461389" w:rsidRPr="008B706E">
        <w:t>, o</w:t>
      </w:r>
      <w:r w:rsidR="007F7C88" w:rsidRPr="008B706E">
        <w:t xml:space="preserve"> objetivo do presente trabalho foi determinar os diferentes tipos de inserção das trabéculas </w:t>
      </w:r>
      <w:proofErr w:type="spellStart"/>
      <w:r w:rsidR="007F7C88" w:rsidRPr="008B706E">
        <w:t>septomarginais</w:t>
      </w:r>
      <w:proofErr w:type="spellEnd"/>
      <w:r w:rsidR="007F7C88" w:rsidRPr="008B706E">
        <w:t xml:space="preserve"> e ainda </w:t>
      </w:r>
      <w:proofErr w:type="spellStart"/>
      <w:r w:rsidR="007F7C88" w:rsidRPr="008B706E">
        <w:t>morfoquantitativamente</w:t>
      </w:r>
      <w:proofErr w:type="spellEnd"/>
      <w:r w:rsidR="007F7C88" w:rsidRPr="008B706E">
        <w:t xml:space="preserve"> estabelecer a constituição e arranjo tecidual </w:t>
      </w:r>
      <w:r w:rsidR="00461389" w:rsidRPr="008B706E">
        <w:t>dessas</w:t>
      </w:r>
      <w:r w:rsidR="007F7C88" w:rsidRPr="008B706E">
        <w:t xml:space="preserve"> em cães.</w:t>
      </w:r>
    </w:p>
    <w:p w:rsidR="007F7C88" w:rsidRPr="008B706E" w:rsidRDefault="007F7C88" w:rsidP="000A3856">
      <w:pPr>
        <w:spacing w:line="360" w:lineRule="auto"/>
        <w:ind w:firstLine="708"/>
        <w:jc w:val="both"/>
      </w:pPr>
    </w:p>
    <w:p w:rsidR="001E1F26" w:rsidRPr="008B706E" w:rsidRDefault="001E1F26" w:rsidP="000A3856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>MATERIAL E MÉTODOS</w:t>
      </w:r>
    </w:p>
    <w:p w:rsidR="0093591A" w:rsidRPr="008B706E" w:rsidRDefault="001E1F26" w:rsidP="005B02FF">
      <w:pPr>
        <w:spacing w:line="480" w:lineRule="auto"/>
        <w:ind w:firstLine="708"/>
        <w:jc w:val="both"/>
      </w:pPr>
      <w:r w:rsidRPr="008B706E">
        <w:t xml:space="preserve">Neste estudo foram utilizados 30 corações de cães, </w:t>
      </w:r>
      <w:r w:rsidR="009F616F" w:rsidRPr="008B706E">
        <w:t>sem raça definida</w:t>
      </w:r>
      <w:r w:rsidRPr="008B706E">
        <w:t>, com idade compreendida entre dois e seis anos</w:t>
      </w:r>
      <w:r w:rsidR="009F616F" w:rsidRPr="008B706E">
        <w:t>,</w:t>
      </w:r>
      <w:r w:rsidRPr="008B706E">
        <w:t xml:space="preserve"> </w:t>
      </w:r>
      <w:r w:rsidR="00A351EF" w:rsidRPr="008B706E">
        <w:t>de ambos os sexos</w:t>
      </w:r>
      <w:r w:rsidRPr="008B706E">
        <w:t xml:space="preserve"> e sem histórico de </w:t>
      </w:r>
      <w:r w:rsidR="009F616F" w:rsidRPr="008B706E">
        <w:t xml:space="preserve">afecções </w:t>
      </w:r>
      <w:r w:rsidRPr="008B706E">
        <w:t>cardíacas. Logo após a</w:t>
      </w:r>
      <w:r w:rsidR="0064282D" w:rsidRPr="008B706E">
        <w:t xml:space="preserve"> constatação da</w:t>
      </w:r>
      <w:r w:rsidRPr="008B706E">
        <w:t xml:space="preserve"> morte, foi retirado o coração de cada um dos animais e </w:t>
      </w:r>
      <w:proofErr w:type="gramStart"/>
      <w:r w:rsidR="009D6890" w:rsidRPr="008B706E">
        <w:t>realizou-se</w:t>
      </w:r>
      <w:proofErr w:type="gramEnd"/>
      <w:r w:rsidR="009D6890" w:rsidRPr="008B706E">
        <w:t xml:space="preserve"> </w:t>
      </w:r>
      <w:r w:rsidRPr="008B706E">
        <w:t>incisões evidenciando as cavidades ventriculares</w:t>
      </w:r>
      <w:r w:rsidR="00ED653C" w:rsidRPr="008B706E">
        <w:t xml:space="preserve"> </w:t>
      </w:r>
      <w:r w:rsidRPr="008B706E">
        <w:t>para a visualização</w:t>
      </w:r>
      <w:r w:rsidR="007362C4" w:rsidRPr="008B706E">
        <w:t xml:space="preserve"> e retirada </w:t>
      </w:r>
      <w:r w:rsidR="009F616F" w:rsidRPr="008B706E">
        <w:t>das trabéculas septomarginais.</w:t>
      </w:r>
      <w:r w:rsidR="007362C4" w:rsidRPr="008B706E">
        <w:t xml:space="preserve"> </w:t>
      </w:r>
      <w:r w:rsidR="009D6890" w:rsidRPr="008B706E">
        <w:t xml:space="preserve">O </w:t>
      </w:r>
      <w:r w:rsidR="007362C4" w:rsidRPr="008B706E">
        <w:t>tipo de inserção</w:t>
      </w:r>
      <w:r w:rsidR="009D6890" w:rsidRPr="008B706E">
        <w:t xml:space="preserve"> de cada trabécula </w:t>
      </w:r>
      <w:proofErr w:type="spellStart"/>
      <w:r w:rsidR="009D6890" w:rsidRPr="008B706E">
        <w:t>septomarginal</w:t>
      </w:r>
      <w:proofErr w:type="spellEnd"/>
      <w:r w:rsidR="009D6890" w:rsidRPr="008B706E">
        <w:t xml:space="preserve"> </w:t>
      </w:r>
      <w:r w:rsidR="00486107" w:rsidRPr="008B706E">
        <w:t>foi avaliado</w:t>
      </w:r>
      <w:r w:rsidR="009D6890" w:rsidRPr="008B706E">
        <w:t xml:space="preserve"> macroscopicamente</w:t>
      </w:r>
      <w:r w:rsidR="007362C4" w:rsidRPr="008B706E">
        <w:t xml:space="preserve"> </w:t>
      </w:r>
      <w:r w:rsidR="00847CBE" w:rsidRPr="008B706E">
        <w:t>com s</w:t>
      </w:r>
      <w:r w:rsidR="00374099" w:rsidRPr="008B706E">
        <w:t>endo</w:t>
      </w:r>
      <w:r w:rsidR="00847CBE" w:rsidRPr="008B706E">
        <w:t xml:space="preserve"> </w:t>
      </w:r>
      <w:r w:rsidR="00374099" w:rsidRPr="008B706E">
        <w:t>classificad</w:t>
      </w:r>
      <w:r w:rsidR="00486107" w:rsidRPr="008B706E">
        <w:t>o</w:t>
      </w:r>
      <w:r w:rsidR="00374099" w:rsidRPr="008B706E">
        <w:t xml:space="preserve"> como </w:t>
      </w:r>
      <w:r w:rsidR="005F2D49" w:rsidRPr="008B706E">
        <w:t xml:space="preserve">simples, dupla ou ramificada (Tabela </w:t>
      </w:r>
      <w:r w:rsidR="009918D5" w:rsidRPr="008B706E">
        <w:t>1</w:t>
      </w:r>
      <w:r w:rsidR="005F2D49" w:rsidRPr="008B706E">
        <w:t>).</w:t>
      </w:r>
      <w:r w:rsidR="00721378" w:rsidRPr="008B706E">
        <w:t xml:space="preserve"> </w:t>
      </w:r>
    </w:p>
    <w:p w:rsidR="001E1F26" w:rsidRPr="008B706E" w:rsidRDefault="001E1F26" w:rsidP="005B02FF">
      <w:pPr>
        <w:spacing w:line="480" w:lineRule="auto"/>
        <w:ind w:firstLine="708"/>
        <w:jc w:val="both"/>
      </w:pPr>
      <w:r w:rsidRPr="008B706E">
        <w:t xml:space="preserve">Para </w:t>
      </w:r>
      <w:r w:rsidR="005F2D49" w:rsidRPr="008B706E">
        <w:t xml:space="preserve">análise quantitativa da </w:t>
      </w:r>
      <w:r w:rsidRPr="008B706E">
        <w:t>constituição das trabéculas</w:t>
      </w:r>
      <w:r w:rsidR="005F2D49" w:rsidRPr="008B706E">
        <w:t xml:space="preserve"> </w:t>
      </w:r>
      <w:proofErr w:type="spellStart"/>
      <w:r w:rsidR="005F2D49" w:rsidRPr="008B706E">
        <w:t>septomarginais</w:t>
      </w:r>
      <w:proofErr w:type="spellEnd"/>
      <w:r w:rsidR="005F2D49" w:rsidRPr="008B706E">
        <w:t xml:space="preserve"> </w:t>
      </w:r>
      <w:r w:rsidR="00847CBE" w:rsidRPr="008B706E">
        <w:t xml:space="preserve">coletou-se </w:t>
      </w:r>
      <w:r w:rsidRPr="008B706E">
        <w:t>fragmentos de</w:t>
      </w:r>
      <w:r w:rsidR="005F2D49" w:rsidRPr="008B706E">
        <w:t xml:space="preserve"> aproximadamente</w:t>
      </w:r>
      <w:r w:rsidR="007E45F7" w:rsidRPr="008B706E">
        <w:t xml:space="preserve"> 1</w:t>
      </w:r>
      <w:r w:rsidR="005F2D49" w:rsidRPr="008B706E">
        <w:t>cm</w:t>
      </w:r>
      <w:r w:rsidR="00374099" w:rsidRPr="008B706E">
        <w:rPr>
          <w:vertAlign w:val="superscript"/>
        </w:rPr>
        <w:t>2</w:t>
      </w:r>
      <w:r w:rsidRPr="008B706E">
        <w:t xml:space="preserve"> </w:t>
      </w:r>
      <w:r w:rsidR="00847CBE" w:rsidRPr="008B706E">
        <w:t>que</w:t>
      </w:r>
      <w:r w:rsidR="005F2D49" w:rsidRPr="008B706E">
        <w:t xml:space="preserve"> posteriormente foram</w:t>
      </w:r>
      <w:r w:rsidRPr="008B706E">
        <w:t xml:space="preserve"> fixados em </w:t>
      </w:r>
      <w:r w:rsidR="005F2D49" w:rsidRPr="008B706E">
        <w:t xml:space="preserve">solução de </w:t>
      </w:r>
      <w:proofErr w:type="spellStart"/>
      <w:r w:rsidRPr="008B706E">
        <w:t>Bouin</w:t>
      </w:r>
      <w:proofErr w:type="spellEnd"/>
      <w:r w:rsidRPr="008B706E">
        <w:t xml:space="preserve"> por 24 horas. </w:t>
      </w:r>
      <w:r w:rsidR="009D4CE2" w:rsidRPr="008B706E">
        <w:t>Após</w:t>
      </w:r>
      <w:r w:rsidR="005F2D49" w:rsidRPr="008B706E">
        <w:t xml:space="preserve"> a fixação o </w:t>
      </w:r>
      <w:r w:rsidRPr="008B706E">
        <w:t>material foi submetido à técnica histológica convencional</w:t>
      </w:r>
      <w:r w:rsidR="00374099" w:rsidRPr="008B706E">
        <w:t xml:space="preserve"> para microscopia de luz</w:t>
      </w:r>
      <w:r w:rsidRPr="008B706E">
        <w:t>,</w:t>
      </w:r>
      <w:r w:rsidR="00374099" w:rsidRPr="008B706E">
        <w:t xml:space="preserve"> sendo </w:t>
      </w:r>
      <w:r w:rsidR="005F2D49" w:rsidRPr="008B706E">
        <w:t xml:space="preserve">incluído </w:t>
      </w:r>
      <w:r w:rsidRPr="008B706E">
        <w:t>em parafina</w:t>
      </w:r>
      <w:r w:rsidR="00374099" w:rsidRPr="008B706E">
        <w:t xml:space="preserve"> e</w:t>
      </w:r>
      <w:r w:rsidRPr="008B706E">
        <w:t xml:space="preserve"> posteriormente cortado em fragmentos com 5µm de espessura e corados pela técnica de </w:t>
      </w:r>
      <w:proofErr w:type="spellStart"/>
      <w:r w:rsidR="004F208C" w:rsidRPr="008B706E">
        <w:t>Tricrômio</w:t>
      </w:r>
      <w:proofErr w:type="spellEnd"/>
      <w:r w:rsidR="004F208C" w:rsidRPr="008B706E">
        <w:t xml:space="preserve"> </w:t>
      </w:r>
      <w:r w:rsidRPr="008B706E">
        <w:t xml:space="preserve">de </w:t>
      </w:r>
      <w:proofErr w:type="spellStart"/>
      <w:r w:rsidRPr="008B706E">
        <w:t>Mallory</w:t>
      </w:r>
      <w:proofErr w:type="spellEnd"/>
      <w:r w:rsidRPr="008B706E">
        <w:t xml:space="preserve"> modificado. Com auxílio de um microscópio óptico </w:t>
      </w:r>
      <w:proofErr w:type="spellStart"/>
      <w:r w:rsidRPr="008B706E">
        <w:t>Axioscópio</w:t>
      </w:r>
      <w:proofErr w:type="spellEnd"/>
      <w:r w:rsidRPr="008B706E">
        <w:t xml:space="preserve"> </w:t>
      </w:r>
      <w:proofErr w:type="spellStart"/>
      <w:r w:rsidRPr="008B706E">
        <w:t>Zeiss</w:t>
      </w:r>
      <w:proofErr w:type="spellEnd"/>
      <w:r w:rsidRPr="008B706E">
        <w:rPr>
          <w:noProof/>
        </w:rPr>
        <w:sym w:font="Symbol" w:char="F0E2"/>
      </w:r>
      <w:r w:rsidRPr="008B706E">
        <w:t xml:space="preserve"> </w:t>
      </w:r>
      <w:r w:rsidR="002813CA" w:rsidRPr="008B706E">
        <w:t xml:space="preserve">os fragmentos foram fotografados </w:t>
      </w:r>
      <w:r w:rsidRPr="008B706E">
        <w:t xml:space="preserve">e as imagens analisadas através do programa específico de </w:t>
      </w:r>
      <w:proofErr w:type="spellStart"/>
      <w:r w:rsidRPr="008B706E">
        <w:t>morfometria</w:t>
      </w:r>
      <w:proofErr w:type="spellEnd"/>
      <w:r w:rsidRPr="008B706E">
        <w:t xml:space="preserve"> KS-400 </w:t>
      </w:r>
      <w:proofErr w:type="spellStart"/>
      <w:r w:rsidRPr="008B706E">
        <w:t>Zeiss</w:t>
      </w:r>
      <w:proofErr w:type="spellEnd"/>
      <w:r w:rsidRPr="008B706E">
        <w:rPr>
          <w:noProof/>
          <w:vertAlign w:val="superscript"/>
        </w:rPr>
        <w:sym w:font="Symbol" w:char="F0E2"/>
      </w:r>
      <w:r w:rsidRPr="008B706E">
        <w:t xml:space="preserve">. </w:t>
      </w:r>
    </w:p>
    <w:p w:rsidR="00374099" w:rsidRPr="008B706E" w:rsidRDefault="00374099" w:rsidP="005B02FF">
      <w:pPr>
        <w:spacing w:line="480" w:lineRule="auto"/>
        <w:ind w:firstLine="708"/>
        <w:jc w:val="both"/>
      </w:pPr>
      <w:r w:rsidRPr="008B706E">
        <w:t xml:space="preserve">Os parâmetros encontrados para os constituintes teciduais (músculo estriado cardíaco, tecido conjuntivo e </w:t>
      </w:r>
      <w:r w:rsidR="001214E6" w:rsidRPr="008B706E">
        <w:t xml:space="preserve">as </w:t>
      </w:r>
      <w:proofErr w:type="spellStart"/>
      <w:r w:rsidR="001214E6" w:rsidRPr="008B706E">
        <w:t>miofibras</w:t>
      </w:r>
      <w:proofErr w:type="spellEnd"/>
      <w:r w:rsidR="001214E6" w:rsidRPr="008B706E">
        <w:t xml:space="preserve"> de condução cardíaca</w:t>
      </w:r>
      <w:r w:rsidRPr="008B706E">
        <w:t xml:space="preserve">) das trabéculas </w:t>
      </w:r>
      <w:proofErr w:type="spellStart"/>
      <w:r w:rsidRPr="008B706E">
        <w:t>septomarginais</w:t>
      </w:r>
      <w:proofErr w:type="spellEnd"/>
      <w:r w:rsidRPr="008B706E">
        <w:t xml:space="preserve"> foram avaliados inicialmente efetuando uma análise descritiva dos dados encontrados, para obtenção da média e erro-padrão. Em seguida os mesmos foram submetidos à aplicação do</w:t>
      </w:r>
      <w:r w:rsidR="00623BAF" w:rsidRPr="008B706E">
        <w:t xml:space="preserve"> teste de </w:t>
      </w:r>
      <w:r w:rsidR="00623BAF" w:rsidRPr="008B706E">
        <w:lastRenderedPageBreak/>
        <w:t xml:space="preserve">Mann-Whitney (p≤0,005) </w:t>
      </w:r>
      <w:r w:rsidRPr="008B706E">
        <w:t xml:space="preserve">comparando-se os tecidos constituintes destas trabéculas, conforme expresso na tabela </w:t>
      </w:r>
      <w:r w:rsidR="00847CBE" w:rsidRPr="008B706E">
        <w:t>2</w:t>
      </w:r>
      <w:r w:rsidRPr="008B706E">
        <w:t>.</w:t>
      </w:r>
    </w:p>
    <w:p w:rsidR="0093591A" w:rsidRPr="008B706E" w:rsidRDefault="0093591A" w:rsidP="000A3856">
      <w:pPr>
        <w:spacing w:line="360" w:lineRule="auto"/>
        <w:ind w:firstLine="708"/>
        <w:jc w:val="both"/>
      </w:pPr>
    </w:p>
    <w:p w:rsidR="001E1F26" w:rsidRPr="008B706E" w:rsidRDefault="001E1F26" w:rsidP="000A3856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>RESULTADOS</w:t>
      </w:r>
    </w:p>
    <w:p w:rsidR="00AE12D1" w:rsidRPr="008B706E" w:rsidRDefault="002813CA" w:rsidP="005B02FF">
      <w:pPr>
        <w:spacing w:line="480" w:lineRule="auto"/>
        <w:ind w:firstLine="708"/>
        <w:jc w:val="both"/>
      </w:pPr>
      <w:r w:rsidRPr="008B706E">
        <w:t>Em relação ao tipo de inserção pode-se ver</w:t>
      </w:r>
      <w:r w:rsidR="00366C9E" w:rsidRPr="008B706E">
        <w:t>ificar</w:t>
      </w:r>
      <w:r w:rsidRPr="008B706E">
        <w:t xml:space="preserve"> que as</w:t>
      </w:r>
      <w:r w:rsidR="00623BAF" w:rsidRPr="008B706E">
        <w:t xml:space="preserve"> trabéculas septo</w:t>
      </w:r>
      <w:r w:rsidR="001E1F26" w:rsidRPr="008B706E">
        <w:t>marginais</w:t>
      </w:r>
      <w:r w:rsidRPr="008B706E">
        <w:t xml:space="preserve"> apresentaram-se como sendo </w:t>
      </w:r>
      <w:proofErr w:type="gramStart"/>
      <w:r w:rsidR="001E1F26" w:rsidRPr="008B706E">
        <w:t xml:space="preserve">simples, </w:t>
      </w:r>
      <w:r w:rsidRPr="008B706E">
        <w:t>dupla</w:t>
      </w:r>
      <w:proofErr w:type="gramEnd"/>
      <w:r w:rsidRPr="008B706E">
        <w:t xml:space="preserve"> ou </w:t>
      </w:r>
      <w:r w:rsidR="00623BAF" w:rsidRPr="008B706E">
        <w:t>ramificada</w:t>
      </w:r>
      <w:r w:rsidR="00CD77F2" w:rsidRPr="008B706E">
        <w:t xml:space="preserve"> (Figura 1 e 2)</w:t>
      </w:r>
      <w:r w:rsidRPr="008B706E">
        <w:t xml:space="preserve"> </w:t>
      </w:r>
    </w:p>
    <w:p w:rsidR="0093591A" w:rsidRPr="008B706E" w:rsidRDefault="002813CA" w:rsidP="005B02FF">
      <w:pPr>
        <w:spacing w:line="480" w:lineRule="auto"/>
        <w:ind w:firstLine="708"/>
        <w:jc w:val="both"/>
      </w:pPr>
      <w:proofErr w:type="spellStart"/>
      <w:r w:rsidRPr="008B706E">
        <w:t>Histomorfometricamente</w:t>
      </w:r>
      <w:proofErr w:type="spellEnd"/>
      <w:r w:rsidRPr="008B706E">
        <w:t xml:space="preserve"> </w:t>
      </w:r>
      <w:r w:rsidR="001E1F26" w:rsidRPr="008B706E">
        <w:t xml:space="preserve">as trabéculas </w:t>
      </w:r>
      <w:proofErr w:type="spellStart"/>
      <w:r w:rsidR="001E1F26" w:rsidRPr="008B706E">
        <w:t>septomarginais</w:t>
      </w:r>
      <w:proofErr w:type="spellEnd"/>
      <w:r w:rsidR="001E1F26" w:rsidRPr="008B706E">
        <w:t xml:space="preserve"> mostraram-se constituídas fundamentalmente por tecido muscular</w:t>
      </w:r>
      <w:r w:rsidR="00F11D66" w:rsidRPr="008B706E">
        <w:t xml:space="preserve"> estriado cardíaco</w:t>
      </w:r>
      <w:r w:rsidR="001E1F26" w:rsidRPr="008B706E">
        <w:t>, tecido conjuntivo e tecido de condução</w:t>
      </w:r>
      <w:r w:rsidR="00F11D66" w:rsidRPr="008B706E">
        <w:t xml:space="preserve"> (</w:t>
      </w:r>
      <w:proofErr w:type="spellStart"/>
      <w:r w:rsidR="00F11D66" w:rsidRPr="008B706E">
        <w:t>miofibras</w:t>
      </w:r>
      <w:proofErr w:type="spellEnd"/>
      <w:r w:rsidR="00F11D66" w:rsidRPr="008B706E">
        <w:t xml:space="preserve"> de condução cardíaca) em propor</w:t>
      </w:r>
      <w:r w:rsidR="00623BAF" w:rsidRPr="008B706E">
        <w:t>ções diversas</w:t>
      </w:r>
      <w:r w:rsidR="00F82138" w:rsidRPr="008B706E">
        <w:t xml:space="preserve"> conforme tabela 2 e </w:t>
      </w:r>
      <w:r w:rsidR="00623BAF" w:rsidRPr="008B706E">
        <w:t>Fig</w:t>
      </w:r>
      <w:r w:rsidR="001214E6" w:rsidRPr="008B706E">
        <w:t>ura</w:t>
      </w:r>
      <w:r w:rsidR="00F2085E" w:rsidRPr="008B706E">
        <w:t>3</w:t>
      </w:r>
      <w:r w:rsidR="00030391" w:rsidRPr="008B706E">
        <w:t>.</w:t>
      </w:r>
    </w:p>
    <w:p w:rsidR="0093591A" w:rsidRPr="008B706E" w:rsidRDefault="0093591A" w:rsidP="000A3856">
      <w:pPr>
        <w:spacing w:line="360" w:lineRule="auto"/>
        <w:ind w:firstLine="708"/>
        <w:jc w:val="both"/>
      </w:pPr>
    </w:p>
    <w:p w:rsidR="001E1F26" w:rsidRPr="008B706E" w:rsidRDefault="001E1F26" w:rsidP="000A3856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 xml:space="preserve">DISCUSSÃO </w:t>
      </w:r>
    </w:p>
    <w:p w:rsidR="001D5321" w:rsidRPr="008B706E" w:rsidRDefault="001E1F26" w:rsidP="005B02FF">
      <w:pPr>
        <w:spacing w:line="480" w:lineRule="auto"/>
        <w:ind w:firstLine="708"/>
        <w:jc w:val="both"/>
      </w:pPr>
      <w:r w:rsidRPr="008B706E">
        <w:t>A trab</w:t>
      </w:r>
      <w:r w:rsidR="00FC56A9" w:rsidRPr="008B706E">
        <w:t>é</w:t>
      </w:r>
      <w:r w:rsidRPr="008B706E">
        <w:t>cula</w:t>
      </w:r>
      <w:r w:rsidR="00FC56A9" w:rsidRPr="008B706E">
        <w:t xml:space="preserve"> septomarginal é uma importante formação muscular que se estende da parede do septo </w:t>
      </w:r>
      <w:r w:rsidR="009D4CE2" w:rsidRPr="008B706E">
        <w:t>interventricular</w:t>
      </w:r>
      <w:r w:rsidR="00FC56A9" w:rsidRPr="008B706E">
        <w:t xml:space="preserve"> até a base do musculo papilar, atuando na prevenção de </w:t>
      </w:r>
      <w:r w:rsidR="009D4CE2" w:rsidRPr="008B706E">
        <w:t>distensões</w:t>
      </w:r>
      <w:r w:rsidR="00FC56A9" w:rsidRPr="008B706E">
        <w:t xml:space="preserve"> excessivas do coração durante a </w:t>
      </w:r>
      <w:r w:rsidR="00EE6663" w:rsidRPr="008B706E">
        <w:t>diástole</w:t>
      </w:r>
      <w:r w:rsidR="00FC56A9" w:rsidRPr="008B706E">
        <w:t xml:space="preserve">. Sua estrutura ainda permite a passagem </w:t>
      </w:r>
      <w:r w:rsidR="00E1143F" w:rsidRPr="008B706E">
        <w:t xml:space="preserve">de </w:t>
      </w:r>
      <w:proofErr w:type="spellStart"/>
      <w:r w:rsidR="00E1143F" w:rsidRPr="008B706E">
        <w:t>cardiomiócitos</w:t>
      </w:r>
      <w:proofErr w:type="spellEnd"/>
      <w:r w:rsidR="00E1143F" w:rsidRPr="008B706E">
        <w:t xml:space="preserve"> condutores</w:t>
      </w:r>
      <w:r w:rsidR="00FC56A9" w:rsidRPr="008B706E">
        <w:t xml:space="preserve"> que cruzam o l</w:t>
      </w:r>
      <w:r w:rsidR="00E1143F" w:rsidRPr="008B706E">
        <w:t>ú</w:t>
      </w:r>
      <w:r w:rsidR="00FC56A9" w:rsidRPr="008B706E">
        <w:t>me</w:t>
      </w:r>
      <w:r w:rsidR="00E1143F" w:rsidRPr="008B706E">
        <w:t>n</w:t>
      </w:r>
      <w:r w:rsidR="00FC56A9" w:rsidRPr="008B706E">
        <w:t xml:space="preserve"> ventricular, formando </w:t>
      </w:r>
      <w:r w:rsidR="009D4CE2" w:rsidRPr="008B706E">
        <w:t>assim</w:t>
      </w:r>
      <w:r w:rsidR="00FC56A9" w:rsidRPr="008B706E">
        <w:t xml:space="preserve"> uma parte do sistema de condução (</w:t>
      </w:r>
      <w:r w:rsidR="00F22633" w:rsidRPr="008B706E">
        <w:t>EVANS,</w:t>
      </w:r>
      <w:r w:rsidR="00FC56A9" w:rsidRPr="008B706E">
        <w:t xml:space="preserve"> 1994).</w:t>
      </w:r>
      <w:r w:rsidR="00DC519C" w:rsidRPr="008B706E">
        <w:t xml:space="preserve"> </w:t>
      </w:r>
      <w:r w:rsidR="00ED6574" w:rsidRPr="008B706E">
        <w:t>Através dos estudos realizados ficou claro que</w:t>
      </w:r>
      <w:r w:rsidR="00342FDD" w:rsidRPr="008B706E">
        <w:t>,</w:t>
      </w:r>
      <w:r w:rsidR="00ED6574" w:rsidRPr="008B706E">
        <w:t xml:space="preserve"> além da interligação e união entre o septo interventricular e a parede livre dos ventrículos</w:t>
      </w:r>
      <w:r w:rsidR="00342FDD" w:rsidRPr="008B706E">
        <w:t>,</w:t>
      </w:r>
      <w:r w:rsidR="00ED6574" w:rsidRPr="008B706E">
        <w:t xml:space="preserve"> há ainda a passagem do estimulo nervoso proveniente </w:t>
      </w:r>
      <w:r w:rsidR="00E1143F" w:rsidRPr="008B706E">
        <w:t xml:space="preserve">do </w:t>
      </w:r>
      <w:r w:rsidR="00ED6574" w:rsidRPr="008B706E">
        <w:t xml:space="preserve">fascículo atrioventricular para os correspondentes ventrículos, coincidindo assim com Leão </w:t>
      </w:r>
      <w:proofErr w:type="gramStart"/>
      <w:r w:rsidR="00ED6574" w:rsidRPr="008B706E">
        <w:t>et</w:t>
      </w:r>
      <w:proofErr w:type="gramEnd"/>
      <w:r w:rsidR="00ED6574" w:rsidRPr="008B706E">
        <w:t xml:space="preserve"> al. (2010). Este achado difere do mencionado por </w:t>
      </w:r>
      <w:r w:rsidR="00ED6574" w:rsidRPr="008B706E">
        <w:rPr>
          <w:lang w:val="de-DE"/>
        </w:rPr>
        <w:t>Depreux</w:t>
      </w:r>
      <w:r w:rsidR="00F22633" w:rsidRPr="008B706E">
        <w:rPr>
          <w:lang w:val="de-DE"/>
        </w:rPr>
        <w:t xml:space="preserve"> </w:t>
      </w:r>
      <w:proofErr w:type="spellStart"/>
      <w:proofErr w:type="gramStart"/>
      <w:r w:rsidR="00F22633" w:rsidRPr="008B706E">
        <w:t>et</w:t>
      </w:r>
      <w:proofErr w:type="spellEnd"/>
      <w:proofErr w:type="gramEnd"/>
      <w:r w:rsidR="00F22633" w:rsidRPr="008B706E">
        <w:t xml:space="preserve"> al.</w:t>
      </w:r>
      <w:r w:rsidR="00ED6574" w:rsidRPr="008B706E">
        <w:t xml:space="preserve"> (1976), que mencionaram que esse arranjo ocorreria apenas entre o músculo e o ramo do complexo de estimulação na trabécula </w:t>
      </w:r>
      <w:proofErr w:type="spellStart"/>
      <w:r w:rsidR="00E1143F" w:rsidRPr="008B706E">
        <w:t>septomarginal</w:t>
      </w:r>
      <w:proofErr w:type="spellEnd"/>
      <w:r w:rsidR="00ED6574" w:rsidRPr="008B706E">
        <w:t>, que apresentarem na sua constituição tecido muscular, e não naquelas de constituição fibromuscular.</w:t>
      </w:r>
    </w:p>
    <w:p w:rsidR="00EE6663" w:rsidRPr="008B706E" w:rsidRDefault="00A8278F" w:rsidP="005B02FF">
      <w:pPr>
        <w:spacing w:line="480" w:lineRule="auto"/>
        <w:ind w:firstLine="708"/>
        <w:jc w:val="both"/>
      </w:pPr>
      <w:r w:rsidRPr="008B706E">
        <w:t xml:space="preserve">Nos cães, as trabéculas septomarginais ocorrem com mais frequência na forma simples (40%), seguindo-se as duplas (33,33%) e as ramificadas (26,67%). Cabe ressaltar o fato de </w:t>
      </w:r>
      <w:r w:rsidRPr="008B706E">
        <w:lastRenderedPageBreak/>
        <w:t>que no tipo ramificado, o ângulo agudo está sempre voltado para o septo</w:t>
      </w:r>
      <w:r w:rsidR="00EE6663" w:rsidRPr="008B706E">
        <w:t xml:space="preserve"> interventricular</w:t>
      </w:r>
      <w:r w:rsidRPr="008B706E">
        <w:t xml:space="preserve">, </w:t>
      </w:r>
      <w:r w:rsidR="003A5B49" w:rsidRPr="008B706E">
        <w:t xml:space="preserve">inferindo </w:t>
      </w:r>
      <w:r w:rsidR="00EE6663" w:rsidRPr="008B706E">
        <w:t xml:space="preserve">que </w:t>
      </w:r>
      <w:r w:rsidRPr="008B706E">
        <w:t>o contingente de condução retornasse ao septo interventricular.</w:t>
      </w:r>
      <w:r w:rsidR="0064282D" w:rsidRPr="008B706E">
        <w:t xml:space="preserve"> </w:t>
      </w:r>
      <w:r w:rsidR="00DE7829" w:rsidRPr="008B706E">
        <w:t>Os</w:t>
      </w:r>
      <w:r w:rsidR="00D3236B" w:rsidRPr="008B706E">
        <w:t xml:space="preserve"> dados obtidos</w:t>
      </w:r>
      <w:r w:rsidR="00DE7829" w:rsidRPr="008B706E">
        <w:t xml:space="preserve"> neste estudo </w:t>
      </w:r>
      <w:r w:rsidR="00D3236B" w:rsidRPr="008B706E">
        <w:t>condizem com o descrito por</w:t>
      </w:r>
      <w:r w:rsidR="00DE7829" w:rsidRPr="008B706E">
        <w:t xml:space="preserve"> Leão </w:t>
      </w:r>
      <w:proofErr w:type="spellStart"/>
      <w:proofErr w:type="gramStart"/>
      <w:r w:rsidR="00DE7829" w:rsidRPr="008B706E">
        <w:t>et</w:t>
      </w:r>
      <w:proofErr w:type="spellEnd"/>
      <w:proofErr w:type="gramEnd"/>
      <w:r w:rsidR="00DE7829" w:rsidRPr="008B706E">
        <w:t xml:space="preserve"> al. (2010) </w:t>
      </w:r>
      <w:r w:rsidR="00D3236B" w:rsidRPr="008B706E">
        <w:t xml:space="preserve"> </w:t>
      </w:r>
      <w:r w:rsidR="00DE7829" w:rsidRPr="008B706E">
        <w:t>que</w:t>
      </w:r>
      <w:r w:rsidR="00D3236B" w:rsidRPr="008B706E">
        <w:t xml:space="preserve"> observou uma maior frequência da forma simples de inserção destas trabéculas em 93,7%, já a forma dupla, foi observada em 6,3%, sendo que a trabécula septomarginal bifurcava e inseria parte no músculo papilar e parte na parede do ventrículo. </w:t>
      </w:r>
      <w:r w:rsidR="00342FDD" w:rsidRPr="008B706E">
        <w:t>Além disso,</w:t>
      </w:r>
      <w:r w:rsidR="00D3236B" w:rsidRPr="008B706E">
        <w:t xml:space="preserve"> observou-se</w:t>
      </w:r>
      <w:r w:rsidR="00EE6663" w:rsidRPr="008B706E">
        <w:t xml:space="preserve"> em 18,7% a presença de falsos tendões conectando a parte livre destas trabéculas na menor margem do septo, enquanto que, em 68,7% das cordas </w:t>
      </w:r>
      <w:proofErr w:type="spellStart"/>
      <w:r w:rsidR="00EE6663" w:rsidRPr="008B706E">
        <w:t>tendíneas</w:t>
      </w:r>
      <w:proofErr w:type="spellEnd"/>
      <w:r w:rsidR="00EE6663" w:rsidRPr="008B706E">
        <w:t xml:space="preserve"> conectaram na cúspide septal da válvula </w:t>
      </w:r>
      <w:r w:rsidR="00C91BD5" w:rsidRPr="008B706E">
        <w:t>atrioventricular direita</w:t>
      </w:r>
      <w:r w:rsidR="00EE6663" w:rsidRPr="008B706E">
        <w:t xml:space="preserve">. </w:t>
      </w:r>
    </w:p>
    <w:p w:rsidR="002D3E23" w:rsidRPr="008B706E" w:rsidRDefault="0064282D" w:rsidP="005B02FF">
      <w:pPr>
        <w:spacing w:line="480" w:lineRule="auto"/>
        <w:ind w:firstLine="708"/>
        <w:jc w:val="both"/>
        <w:rPr>
          <w:lang w:val="de-DE"/>
        </w:rPr>
      </w:pPr>
      <w:r w:rsidRPr="008B706E">
        <w:t>Nos cães, as trabéculas septomarginais encontram-se constituídas por tecido muscular estriado cardíaco,</w:t>
      </w:r>
      <w:r w:rsidR="009F73CF" w:rsidRPr="008B706E">
        <w:t xml:space="preserve"> tecido</w:t>
      </w:r>
      <w:r w:rsidRPr="008B706E">
        <w:t xml:space="preserve"> conjuntivo e </w:t>
      </w:r>
      <w:r w:rsidR="009F73CF" w:rsidRPr="008B706E">
        <w:t xml:space="preserve">tecido </w:t>
      </w:r>
      <w:r w:rsidRPr="008B706E">
        <w:t>de condução (</w:t>
      </w:r>
      <w:proofErr w:type="spellStart"/>
      <w:r w:rsidRPr="008B706E">
        <w:t>miofibras</w:t>
      </w:r>
      <w:proofErr w:type="spellEnd"/>
      <w:r w:rsidRPr="008B706E">
        <w:t xml:space="preserve"> de condução cardíaca) </w:t>
      </w:r>
      <w:r w:rsidR="00536CE4" w:rsidRPr="008B706E">
        <w:t xml:space="preserve">que </w:t>
      </w:r>
      <w:proofErr w:type="gramStart"/>
      <w:r w:rsidR="00536CE4" w:rsidRPr="008B706E">
        <w:t>apresentam-se</w:t>
      </w:r>
      <w:proofErr w:type="gramEnd"/>
      <w:r w:rsidR="00536CE4" w:rsidRPr="008B706E">
        <w:t xml:space="preserve"> em proporções variadas, </w:t>
      </w:r>
      <w:r w:rsidR="002D3E23" w:rsidRPr="008B706E">
        <w:t xml:space="preserve">sendo possível verificar a presença de diferença estatística entre </w:t>
      </w:r>
      <w:r w:rsidR="00F84E7E" w:rsidRPr="008B706E">
        <w:t xml:space="preserve">os tecidos </w:t>
      </w:r>
      <w:r w:rsidR="002D3E23" w:rsidRPr="008B706E">
        <w:t xml:space="preserve"> (tabela </w:t>
      </w:r>
      <w:r w:rsidR="009918D5" w:rsidRPr="008B706E">
        <w:t>3</w:t>
      </w:r>
      <w:r w:rsidR="002D3E23" w:rsidRPr="008B706E">
        <w:t>).</w:t>
      </w:r>
      <w:r w:rsidR="00342FDD" w:rsidRPr="008B706E">
        <w:t xml:space="preserve"> </w:t>
      </w:r>
      <w:r w:rsidR="002404B7" w:rsidRPr="008B706E">
        <w:t xml:space="preserve">Avaliando-se a sua constituição </w:t>
      </w:r>
      <w:r w:rsidR="00F84E7E" w:rsidRPr="008B706E">
        <w:t>constatou-se</w:t>
      </w:r>
      <w:r w:rsidRPr="008B706E">
        <w:t xml:space="preserve"> que para o tamanho global da trabécula o tecido muscular estriado cardíaco ocupa um espaço maior que o tecido conjuntivo e o de condução </w:t>
      </w:r>
      <w:proofErr w:type="gramStart"/>
      <w:r w:rsidRPr="008B706E">
        <w:t>juntos</w:t>
      </w:r>
      <w:proofErr w:type="gramEnd"/>
      <w:r w:rsidRPr="008B706E">
        <w:t>, indicando que a variação da espessura da trabécula dependente basicamente do tecido muscular estriado cardíaco.</w:t>
      </w:r>
      <w:r w:rsidR="002D3E23" w:rsidRPr="008B706E">
        <w:t xml:space="preserve"> Os dados encontrados condizem com os estudos realizados em ungulados (</w:t>
      </w:r>
      <w:r w:rsidR="002D3E23" w:rsidRPr="008B706E">
        <w:rPr>
          <w:lang w:val="de-DE"/>
        </w:rPr>
        <w:t xml:space="preserve">Depreux </w:t>
      </w:r>
      <w:proofErr w:type="spellStart"/>
      <w:proofErr w:type="gramStart"/>
      <w:r w:rsidR="00F22633" w:rsidRPr="008B706E">
        <w:t>et</w:t>
      </w:r>
      <w:proofErr w:type="spellEnd"/>
      <w:proofErr w:type="gramEnd"/>
      <w:r w:rsidR="00F22633" w:rsidRPr="008B706E">
        <w:t xml:space="preserve"> al.,</w:t>
      </w:r>
      <w:r w:rsidR="002D3E23" w:rsidRPr="008B706E">
        <w:rPr>
          <w:lang w:val="de-DE"/>
        </w:rPr>
        <w:t xml:space="preserve"> 1976</w:t>
      </w:r>
      <w:r w:rsidR="002D3E23" w:rsidRPr="008B706E">
        <w:t>), ovelhas (</w:t>
      </w:r>
      <w:r w:rsidR="002D3E23" w:rsidRPr="008B706E">
        <w:rPr>
          <w:lang w:val="de-DE"/>
        </w:rPr>
        <w:t xml:space="preserve">Deniz </w:t>
      </w:r>
      <w:proofErr w:type="spellStart"/>
      <w:r w:rsidR="00F22633" w:rsidRPr="008B706E">
        <w:t>et</w:t>
      </w:r>
      <w:proofErr w:type="spellEnd"/>
      <w:r w:rsidR="00F22633" w:rsidRPr="008B706E">
        <w:t xml:space="preserve"> </w:t>
      </w:r>
      <w:proofErr w:type="spellStart"/>
      <w:r w:rsidR="00F22633" w:rsidRPr="008B706E">
        <w:t>al</w:t>
      </w:r>
      <w:proofErr w:type="spellEnd"/>
      <w:r w:rsidR="002D3E23" w:rsidRPr="008B706E">
        <w:rPr>
          <w:lang w:val="de-DE"/>
        </w:rPr>
        <w:t>.</w:t>
      </w:r>
      <w:r w:rsidR="00F22633" w:rsidRPr="008B706E">
        <w:rPr>
          <w:lang w:val="de-DE"/>
        </w:rPr>
        <w:t>,</w:t>
      </w:r>
      <w:r w:rsidR="002D3E23" w:rsidRPr="008B706E">
        <w:rPr>
          <w:lang w:val="de-DE"/>
        </w:rPr>
        <w:t xml:space="preserve"> 2004</w:t>
      </w:r>
      <w:r w:rsidR="00F22633" w:rsidRPr="008B706E">
        <w:t>;</w:t>
      </w:r>
      <w:r w:rsidR="00065200" w:rsidRPr="008B706E">
        <w:t xml:space="preserve"> </w:t>
      </w:r>
      <w:proofErr w:type="spellStart"/>
      <w:r w:rsidR="00065200" w:rsidRPr="008B706E">
        <w:t>Clelland</w:t>
      </w:r>
      <w:proofErr w:type="spellEnd"/>
      <w:r w:rsidR="00F22633" w:rsidRPr="008B706E">
        <w:t>,</w:t>
      </w:r>
      <w:r w:rsidR="00065200" w:rsidRPr="008B706E">
        <w:t xml:space="preserve"> 1898),</w:t>
      </w:r>
      <w:r w:rsidR="002D3E23" w:rsidRPr="008B706E">
        <w:t xml:space="preserve"> cabras (</w:t>
      </w:r>
      <w:r w:rsidR="00F22633" w:rsidRPr="008B706E">
        <w:rPr>
          <w:lang w:val="de-DE"/>
        </w:rPr>
        <w:t>Deniz</w:t>
      </w:r>
      <w:r w:rsidR="00F22633" w:rsidRPr="008B706E">
        <w:t xml:space="preserve"> </w:t>
      </w:r>
      <w:proofErr w:type="spellStart"/>
      <w:r w:rsidR="00F22633" w:rsidRPr="008B706E">
        <w:t>et</w:t>
      </w:r>
      <w:proofErr w:type="spellEnd"/>
      <w:r w:rsidR="00F22633" w:rsidRPr="008B706E">
        <w:t xml:space="preserve"> al.,</w:t>
      </w:r>
      <w:r w:rsidR="002D3E23" w:rsidRPr="008B706E">
        <w:rPr>
          <w:lang w:val="de-DE"/>
        </w:rPr>
        <w:t>2004</w:t>
      </w:r>
      <w:r w:rsidR="00065200" w:rsidRPr="008B706E">
        <w:rPr>
          <w:lang w:val="de-DE"/>
        </w:rPr>
        <w:t xml:space="preserve">), e </w:t>
      </w:r>
      <w:r w:rsidR="00065200" w:rsidRPr="008B706E">
        <w:t>nos humanos (</w:t>
      </w:r>
      <w:proofErr w:type="spellStart"/>
      <w:r w:rsidR="00065200" w:rsidRPr="008B706E">
        <w:t>Lotkowski</w:t>
      </w:r>
      <w:proofErr w:type="spellEnd"/>
      <w:r w:rsidR="00065200" w:rsidRPr="008B706E">
        <w:t xml:space="preserve"> </w:t>
      </w:r>
      <w:proofErr w:type="spellStart"/>
      <w:r w:rsidR="00065200" w:rsidRPr="008B706E">
        <w:t>et</w:t>
      </w:r>
      <w:proofErr w:type="spellEnd"/>
      <w:r w:rsidR="00065200" w:rsidRPr="008B706E">
        <w:t xml:space="preserve"> al. 1997), </w:t>
      </w:r>
      <w:r w:rsidR="00065200" w:rsidRPr="008B706E">
        <w:rPr>
          <w:lang w:val="de-DE"/>
        </w:rPr>
        <w:t xml:space="preserve">onde foram evidenciados diferentes proporções entre os tecidos constituintes da trabécula septomarginal </w:t>
      </w:r>
    </w:p>
    <w:p w:rsidR="00232077" w:rsidRPr="008B706E" w:rsidRDefault="00F84E7E" w:rsidP="005B02FF">
      <w:pPr>
        <w:spacing w:line="480" w:lineRule="auto"/>
        <w:ind w:firstLine="708"/>
        <w:jc w:val="both"/>
      </w:pPr>
      <w:r w:rsidRPr="008B706E">
        <w:t>Observou-se</w:t>
      </w:r>
      <w:r w:rsidR="00342FDD" w:rsidRPr="008B706E">
        <w:t xml:space="preserve"> neste estudo</w:t>
      </w:r>
      <w:r w:rsidR="009F0250" w:rsidRPr="008B706E">
        <w:t xml:space="preserve"> </w:t>
      </w:r>
      <w:r w:rsidR="00232077" w:rsidRPr="008B706E">
        <w:t>a presença</w:t>
      </w:r>
      <w:r w:rsidR="009F0250" w:rsidRPr="008B706E">
        <w:t xml:space="preserve"> abundante</w:t>
      </w:r>
      <w:r w:rsidR="00232077" w:rsidRPr="008B706E">
        <w:t xml:space="preserve"> de tecido conjuntivo envolve</w:t>
      </w:r>
      <w:r w:rsidR="009F0250" w:rsidRPr="008B706E">
        <w:t xml:space="preserve">ndo </w:t>
      </w:r>
      <w:r w:rsidR="00DE7829" w:rsidRPr="008B706E">
        <w:t xml:space="preserve">os </w:t>
      </w:r>
      <w:proofErr w:type="spellStart"/>
      <w:r w:rsidR="00DE7829" w:rsidRPr="008B706E">
        <w:t>cardiomiócitos</w:t>
      </w:r>
      <w:proofErr w:type="spellEnd"/>
      <w:r w:rsidR="00DE7829" w:rsidRPr="008B706E">
        <w:t xml:space="preserve"> condutores</w:t>
      </w:r>
      <w:r w:rsidR="009F0250" w:rsidRPr="008B706E">
        <w:t xml:space="preserve">, assim como observado nos estudos de </w:t>
      </w:r>
      <w:proofErr w:type="spellStart"/>
      <w:r w:rsidR="009F0250" w:rsidRPr="008B706E">
        <w:t>Bagalá</w:t>
      </w:r>
      <w:proofErr w:type="spellEnd"/>
      <w:r w:rsidR="009F0250" w:rsidRPr="008B706E">
        <w:t xml:space="preserve"> (1940), sendo empregado</w:t>
      </w:r>
      <w:r w:rsidR="00623BAF" w:rsidRPr="008B706E">
        <w:t xml:space="preserve"> a esta estrutura</w:t>
      </w:r>
      <w:r w:rsidR="009F0250" w:rsidRPr="008B706E">
        <w:t xml:space="preserve"> o termo</w:t>
      </w:r>
      <w:r w:rsidR="00232077" w:rsidRPr="008B706E">
        <w:t xml:space="preserve"> </w:t>
      </w:r>
      <w:proofErr w:type="spellStart"/>
      <w:r w:rsidR="009F0250" w:rsidRPr="008B706E">
        <w:t>miofibra</w:t>
      </w:r>
      <w:proofErr w:type="spellEnd"/>
      <w:r w:rsidR="009F0250" w:rsidRPr="008B706E">
        <w:t xml:space="preserve"> de condução </w:t>
      </w:r>
      <w:proofErr w:type="gramStart"/>
      <w:r w:rsidR="009F0250" w:rsidRPr="008B706E">
        <w:t xml:space="preserve">cardíaca proposto pela </w:t>
      </w:r>
      <w:r w:rsidR="00232077" w:rsidRPr="008B706E">
        <w:t>NAV</w:t>
      </w:r>
      <w:proofErr w:type="gramEnd"/>
      <w:r w:rsidR="00232077" w:rsidRPr="008B706E">
        <w:t xml:space="preserve"> (</w:t>
      </w:r>
      <w:r w:rsidR="00E730F7" w:rsidRPr="008B706E">
        <w:t>2012</w:t>
      </w:r>
      <w:r w:rsidR="009F0250" w:rsidRPr="008B706E">
        <w:t>)</w:t>
      </w:r>
      <w:r w:rsidR="00232077" w:rsidRPr="008B706E">
        <w:t>.</w:t>
      </w:r>
      <w:r w:rsidR="009F0250" w:rsidRPr="008B706E">
        <w:t xml:space="preserve"> Observamos ainda que o volume ocupado pela trabécula em cada animal estaria relacionado com a quantidade de tecido muscular cardíaco disposto ao longo das secções </w:t>
      </w:r>
      <w:r w:rsidR="009F0250" w:rsidRPr="008B706E">
        <w:lastRenderedPageBreak/>
        <w:t xml:space="preserve">avaliadas, o que não foi encontrado por </w:t>
      </w:r>
      <w:proofErr w:type="spellStart"/>
      <w:r w:rsidR="009F0250" w:rsidRPr="008B706E">
        <w:t>Getty</w:t>
      </w:r>
      <w:proofErr w:type="spellEnd"/>
      <w:r w:rsidR="009F0250" w:rsidRPr="008B706E">
        <w:t xml:space="preserve"> (1975) que avaliou as trabéculas septomarginais como sendo constituídas por partes musculares e </w:t>
      </w:r>
      <w:proofErr w:type="spellStart"/>
      <w:r w:rsidR="009F0250" w:rsidRPr="008B706E">
        <w:t>tendinosas</w:t>
      </w:r>
      <w:proofErr w:type="spellEnd"/>
      <w:r w:rsidR="009F0250" w:rsidRPr="008B706E">
        <w:t xml:space="preserve"> variando de acordo com o animal.</w:t>
      </w:r>
      <w:r w:rsidR="00232077" w:rsidRPr="008B706E">
        <w:t xml:space="preserve"> Já </w:t>
      </w:r>
      <w:proofErr w:type="spellStart"/>
      <w:r w:rsidR="00232077" w:rsidRPr="008B706E">
        <w:t>Bortolami</w:t>
      </w:r>
      <w:proofErr w:type="spellEnd"/>
      <w:r w:rsidR="00232077" w:rsidRPr="008B706E">
        <w:t xml:space="preserve"> (1953) a dividiu em tipo fibroso, fibroso celular e muscular de acordo com o tecido constituinte. Em cabras, </w:t>
      </w:r>
      <w:r w:rsidR="00232077" w:rsidRPr="008B706E">
        <w:rPr>
          <w:lang w:val="de-DE"/>
        </w:rPr>
        <w:t>Depreux, Mestdagh &amp; Houcke</w:t>
      </w:r>
      <w:r w:rsidR="00232077" w:rsidRPr="008B706E">
        <w:t xml:space="preserve"> (1976) citaram tais estruturas sendo constituídas por tecido fibromuscular, com uma espessura de 1 a 3 mm. </w:t>
      </w:r>
      <w:r w:rsidR="009F0250" w:rsidRPr="008B706E">
        <w:t xml:space="preserve">No referente </w:t>
      </w:r>
      <w:r w:rsidR="00DE7829" w:rsidRPr="008B706E">
        <w:t xml:space="preserve">às </w:t>
      </w:r>
      <w:proofErr w:type="spellStart"/>
      <w:r w:rsidR="009F0250" w:rsidRPr="008B706E">
        <w:t>miofibras</w:t>
      </w:r>
      <w:proofErr w:type="spellEnd"/>
      <w:r w:rsidR="009F0250" w:rsidRPr="008B706E">
        <w:t xml:space="preserve"> de condução cardíaca foi observado que este estava</w:t>
      </w:r>
      <w:r w:rsidRPr="008B706E">
        <w:t>m</w:t>
      </w:r>
      <w:r w:rsidR="009F0250" w:rsidRPr="008B706E">
        <w:t xml:space="preserve"> </w:t>
      </w:r>
      <w:proofErr w:type="gramStart"/>
      <w:r w:rsidR="009F0250" w:rsidRPr="008B706E">
        <w:t>dispost</w:t>
      </w:r>
      <w:r w:rsidRPr="008B706E">
        <w:t>as</w:t>
      </w:r>
      <w:r w:rsidR="009F0250" w:rsidRPr="008B706E">
        <w:t xml:space="preserve"> na região periférica das trabéculas avaliadas, mantendo uma relação praticamente estável nos indivíduos</w:t>
      </w:r>
      <w:proofErr w:type="gramEnd"/>
      <w:r w:rsidR="009F0250" w:rsidRPr="008B706E">
        <w:t>.</w:t>
      </w:r>
      <w:r w:rsidRPr="008B706E">
        <w:t xml:space="preserve"> </w:t>
      </w:r>
      <w:r w:rsidR="00232077" w:rsidRPr="008B706E">
        <w:t xml:space="preserve">Da mesma forma observou-se a presença de vasos sanguíneos, dispostos no centro das trabéculas septomarginais, comprovando assim a importância de tal estrutura como meio de união e propagação do estimulo elétrico. </w:t>
      </w:r>
    </w:p>
    <w:p w:rsidR="001E1F26" w:rsidRPr="008B706E" w:rsidRDefault="00342FDD" w:rsidP="005B02FF">
      <w:pPr>
        <w:spacing w:after="200" w:line="480" w:lineRule="auto"/>
        <w:jc w:val="both"/>
      </w:pPr>
      <w:r w:rsidRPr="008B706E">
        <w:tab/>
      </w:r>
    </w:p>
    <w:p w:rsidR="001E1F26" w:rsidRPr="008B706E" w:rsidRDefault="001E1F26" w:rsidP="000A3856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>CONCLUSÃO</w:t>
      </w:r>
    </w:p>
    <w:p w:rsidR="001E1F26" w:rsidRPr="008B706E" w:rsidRDefault="001E1F26" w:rsidP="005B02FF">
      <w:pPr>
        <w:spacing w:line="480" w:lineRule="auto"/>
        <w:jc w:val="both"/>
      </w:pPr>
      <w:r w:rsidRPr="008B706E">
        <w:tab/>
        <w:t>Diante dos resultados foi possível concluir que nos cães as trabéculas septomarginais apresentam</w:t>
      </w:r>
      <w:r w:rsidR="004D5459" w:rsidRPr="008B706E">
        <w:t>-se variadas em número e forma.</w:t>
      </w:r>
      <w:r w:rsidRPr="008B706E">
        <w:t xml:space="preserve"> </w:t>
      </w:r>
      <w:r w:rsidR="004D5459" w:rsidRPr="008B706E">
        <w:t>Quanto ao tipo de inserção variam entre simples, dupla e ramificada</w:t>
      </w:r>
      <w:r w:rsidR="008E1D8B" w:rsidRPr="008B706E">
        <w:t>. Essas trabéculas apresentaram na sua constituição a presença dos tecidos muscular estriado cardíaco, conjuntivo e ainda de condução</w:t>
      </w:r>
      <w:r w:rsidR="004D5459" w:rsidRPr="008B706E">
        <w:t xml:space="preserve"> (miofibrilas de condução cardíaca).</w:t>
      </w:r>
      <w:r w:rsidR="008E1D8B" w:rsidRPr="008B706E">
        <w:t xml:space="preserve"> </w:t>
      </w:r>
      <w:r w:rsidRPr="008B706E">
        <w:t>De maneira distinta os tecidos ocuparam espaços e apresentam-se em diferentes proporções nas trabéculas septomarginais estabelecendo assim um padrão de arranjo próprio para a espécie canina.</w:t>
      </w:r>
    </w:p>
    <w:p w:rsidR="001E1F26" w:rsidRPr="008B706E" w:rsidRDefault="001E1F26" w:rsidP="000A3856">
      <w:pPr>
        <w:spacing w:line="360" w:lineRule="auto"/>
        <w:ind w:firstLine="708"/>
        <w:jc w:val="both"/>
      </w:pPr>
    </w:p>
    <w:p w:rsidR="001E1F26" w:rsidRPr="008B706E" w:rsidRDefault="001E1F26" w:rsidP="00236595">
      <w:pPr>
        <w:spacing w:after="200" w:line="480" w:lineRule="auto"/>
        <w:jc w:val="both"/>
        <w:rPr>
          <w:rFonts w:eastAsia="Calibri"/>
          <w:b/>
          <w:lang w:eastAsia="en-US"/>
        </w:rPr>
      </w:pPr>
      <w:r w:rsidRPr="008B706E">
        <w:rPr>
          <w:rFonts w:eastAsia="Calibri"/>
          <w:b/>
          <w:lang w:eastAsia="en-US"/>
        </w:rPr>
        <w:t>REFERÊNCIAS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BAGALÁ G. La trabecola di Leonardo nel cuore umano e di altri mammiferi. </w:t>
      </w:r>
      <w:r w:rsidRPr="008B706E">
        <w:rPr>
          <w:b/>
          <w:lang w:val="de-DE"/>
        </w:rPr>
        <w:t>Ricerche di morfologia</w:t>
      </w:r>
      <w:r w:rsidRPr="008B706E">
        <w:rPr>
          <w:lang w:val="de-DE"/>
        </w:rPr>
        <w:t>. V. 18, p 171, 1940.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lastRenderedPageBreak/>
        <w:t xml:space="preserve">BOJSEN-MØLLER, F.; TRANUN-JENSEN, J.  On nerves and nerve ending in the conducting system of the moderator band (septomarginal trabécula).  </w:t>
      </w:r>
      <w:r w:rsidRPr="008B706E">
        <w:rPr>
          <w:b/>
          <w:lang w:val="de-DE"/>
        </w:rPr>
        <w:t xml:space="preserve">Journal of Anatomy. </w:t>
      </w:r>
      <w:r w:rsidRPr="008B706E">
        <w:rPr>
          <w:lang w:val="de-DE"/>
        </w:rPr>
        <w:t xml:space="preserve"> V. 108, n. 3, p. 387-395, 1971.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BORTOLAMI R. Observazioni sullo svolgimento e sulla struttura del tessuto del fascio moderatore (trabecula arcuata di Lionardo) in Bos Taurus. </w:t>
      </w:r>
      <w:r w:rsidRPr="008B706E">
        <w:rPr>
          <w:b/>
          <w:lang w:val="de-DE"/>
        </w:rPr>
        <w:t>Archivio veterinário italiano</w:t>
      </w:r>
      <w:r w:rsidRPr="008B706E">
        <w:rPr>
          <w:lang w:val="de-DE"/>
        </w:rPr>
        <w:t>. V. 4, n. 4, p:299-330, 1953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CLELLAND R. J. Note on a moderator band in the left ventricle and perforate septum ovale in the heart of a sheep. </w:t>
      </w:r>
      <w:r w:rsidRPr="008B706E">
        <w:rPr>
          <w:b/>
          <w:lang w:val="de-DE"/>
        </w:rPr>
        <w:t>Journal Anatomy and Physiology</w:t>
      </w:r>
      <w:r w:rsidRPr="008B706E">
        <w:rPr>
          <w:lang w:val="de-DE"/>
        </w:rPr>
        <w:t>. V.32, n.4, p.779, 1898.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DENIZ M., KILINE M.&amp; HATIPLU E. S. Morphologic study of left ventricular bands. </w:t>
      </w:r>
      <w:r w:rsidRPr="008B706E">
        <w:rPr>
          <w:b/>
          <w:lang w:val="de-DE"/>
        </w:rPr>
        <w:t>Surgical and Radiological Anatomy</w:t>
      </w:r>
      <w:r w:rsidRPr="008B706E">
        <w:rPr>
          <w:lang w:val="de-DE"/>
        </w:rPr>
        <w:t>. V. 26, n.3, p. 230-234, 2004.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DEPREUX R., MESTDAGH H. &amp; HOUCKE M.. Comparative morphology of trabecula septomarginalis in terrestrial mammals. </w:t>
      </w:r>
      <w:r w:rsidRPr="008B706E">
        <w:rPr>
          <w:b/>
          <w:lang w:val="de-DE"/>
        </w:rPr>
        <w:t>Anatomischer Anzeiger</w:t>
      </w:r>
      <w:r w:rsidRPr="008B706E">
        <w:rPr>
          <w:lang w:val="de-DE"/>
        </w:rPr>
        <w:t>. V.139, p. 24-35. 1976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EVANS H. E. </w:t>
      </w:r>
      <w:r w:rsidRPr="008B706E">
        <w:rPr>
          <w:b/>
          <w:lang w:val="de-DE"/>
        </w:rPr>
        <w:t>Miller´s anatomy of the dog</w:t>
      </w:r>
      <w:r w:rsidRPr="008B706E">
        <w:rPr>
          <w:lang w:val="de-DE"/>
        </w:rPr>
        <w:t>. 3th ed. W. B. Sanders Company, Philadelphia. p.941, 1964.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GETTY, R.. </w:t>
      </w:r>
      <w:r w:rsidRPr="008B706E">
        <w:rPr>
          <w:b/>
          <w:lang w:val="de-DE"/>
        </w:rPr>
        <w:t>Sisson and Grossman´s The anatomy of the domestic animals</w:t>
      </w:r>
      <w:r w:rsidRPr="008B706E">
        <w:rPr>
          <w:lang w:val="de-DE"/>
        </w:rPr>
        <w:t>. 5th ed. W.B. Saunders Company, Philadelphia. p.2130, 1975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jc w:val="both"/>
        <w:rPr>
          <w:lang w:val="en-US"/>
        </w:rPr>
      </w:pPr>
      <w:r w:rsidRPr="008B706E">
        <w:rPr>
          <w:lang w:val="en-US"/>
        </w:rPr>
        <w:lastRenderedPageBreak/>
        <w:t xml:space="preserve">KING, T. W. An Essay on the Safety-Valve Function in the Right Ventricle of the Human Heart: and on the Gradations of this Function in the Circulation of Warm-Blooded Animals. </w:t>
      </w:r>
      <w:proofErr w:type="gramStart"/>
      <w:r w:rsidRPr="008B706E">
        <w:rPr>
          <w:b/>
          <w:lang w:val="en-US"/>
        </w:rPr>
        <w:t>Guy Hosp Rep</w:t>
      </w:r>
      <w:r w:rsidRPr="008B706E">
        <w:rPr>
          <w:lang w:val="en-US"/>
        </w:rPr>
        <w:t>. V. 2, p. 126, 1837.</w:t>
      </w:r>
      <w:proofErr w:type="gramEnd"/>
    </w:p>
    <w:p w:rsidR="00307807" w:rsidRPr="008B706E" w:rsidRDefault="00307807" w:rsidP="00307807">
      <w:pPr>
        <w:spacing w:line="480" w:lineRule="auto"/>
        <w:jc w:val="both"/>
        <w:rPr>
          <w:lang w:val="en-US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  <w:r w:rsidRPr="008B706E">
        <w:rPr>
          <w:lang w:val="de-DE"/>
        </w:rPr>
        <w:t xml:space="preserve">LEÃO C. R., PACHA D. L., CYRIACO T., SILVA C., WAFAE N., PEREIRA H. M. L. ; RUIZ C. R. Anatomy of the septomarginal trabecula in goat hearts. </w:t>
      </w:r>
      <w:r w:rsidRPr="008B706E">
        <w:rPr>
          <w:b/>
          <w:lang w:val="de-DE"/>
        </w:rPr>
        <w:t>Italian Journal of Anatomy and Embryology</w:t>
      </w:r>
      <w:r w:rsidRPr="008B706E">
        <w:rPr>
          <w:lang w:val="de-DE"/>
        </w:rPr>
        <w:t>. V. 115, n.3, p. 229-234, 2010.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de-DE"/>
        </w:rPr>
      </w:pPr>
    </w:p>
    <w:p w:rsidR="00307807" w:rsidRPr="008B706E" w:rsidRDefault="00307807" w:rsidP="00307807">
      <w:pPr>
        <w:spacing w:line="480" w:lineRule="auto"/>
        <w:jc w:val="both"/>
        <w:rPr>
          <w:lang w:val="it-IT"/>
        </w:rPr>
      </w:pPr>
      <w:r w:rsidRPr="008B706E">
        <w:rPr>
          <w:lang w:val="it-IT"/>
        </w:rPr>
        <w:t xml:space="preserve">LOMBARDO, S.; CALLEGARI, E. La nuova vetrinaria. </w:t>
      </w:r>
      <w:r w:rsidRPr="008B706E">
        <w:rPr>
          <w:b/>
          <w:lang w:val="it-IT"/>
        </w:rPr>
        <w:t>Instituto di anatomia comparada degli animali domestico di bologna</w:t>
      </w:r>
      <w:r w:rsidRPr="008B706E">
        <w:rPr>
          <w:lang w:val="it-IT"/>
        </w:rPr>
        <w:t>. V. 28, p. 102-3, 1952.</w:t>
      </w:r>
    </w:p>
    <w:p w:rsidR="00307807" w:rsidRPr="008B706E" w:rsidRDefault="00307807" w:rsidP="00307807">
      <w:pPr>
        <w:spacing w:line="480" w:lineRule="auto"/>
        <w:jc w:val="both"/>
        <w:rPr>
          <w:lang w:val="it-IT"/>
        </w:rPr>
      </w:pPr>
    </w:p>
    <w:p w:rsidR="00307807" w:rsidRPr="008B706E" w:rsidRDefault="00307807" w:rsidP="00307807">
      <w:pPr>
        <w:spacing w:line="480" w:lineRule="auto"/>
        <w:jc w:val="both"/>
        <w:rPr>
          <w:lang w:val="it-IT"/>
        </w:rPr>
      </w:pPr>
      <w:r w:rsidRPr="008B706E">
        <w:rPr>
          <w:lang w:val="it-IT"/>
        </w:rPr>
        <w:t xml:space="preserve">LORENZI G, GUSKI H. Histotopographic and morphometric studies of the intra-mural  coronary  arteries  in  the  trabecula  septomarginalis  of  swine  and  pigmy </w:t>
      </w:r>
    </w:p>
    <w:p w:rsidR="00307807" w:rsidRPr="008B706E" w:rsidRDefault="00307807" w:rsidP="00307807">
      <w:pPr>
        <w:spacing w:line="480" w:lineRule="auto"/>
        <w:jc w:val="both"/>
        <w:rPr>
          <w:lang w:val="it-IT"/>
        </w:rPr>
      </w:pPr>
      <w:r w:rsidRPr="008B706E">
        <w:rPr>
          <w:lang w:val="it-IT"/>
        </w:rPr>
        <w:t xml:space="preserve">goats. </w:t>
      </w:r>
      <w:r w:rsidRPr="008B706E">
        <w:rPr>
          <w:b/>
          <w:lang w:val="it-IT"/>
        </w:rPr>
        <w:t>Zentralbl Allg Pathol</w:t>
      </w:r>
      <w:r w:rsidRPr="008B706E">
        <w:rPr>
          <w:lang w:val="it-IT"/>
        </w:rPr>
        <w:t>. V.136, p.87-95,1990</w:t>
      </w:r>
    </w:p>
    <w:p w:rsidR="00307807" w:rsidRPr="008B706E" w:rsidRDefault="00307807" w:rsidP="00307807">
      <w:pPr>
        <w:spacing w:line="480" w:lineRule="auto"/>
        <w:jc w:val="both"/>
        <w:rPr>
          <w:lang w:val="it-IT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it-IT"/>
        </w:rPr>
      </w:pPr>
      <w:r w:rsidRPr="008B706E">
        <w:rPr>
          <w:lang w:val="it-IT"/>
        </w:rPr>
        <w:t xml:space="preserve">LOTKOWSKI D., GRZYBIAK M., KOZLOWISKI D., BUDZYN K. &amp; KUTAa, W. A microscopic view of false tendons in the left ventricule of the human heart. </w:t>
      </w:r>
      <w:r w:rsidRPr="008B706E">
        <w:rPr>
          <w:b/>
          <w:lang w:val="it-IT"/>
        </w:rPr>
        <w:t>Flia Morphol</w:t>
      </w:r>
      <w:r w:rsidRPr="008B706E">
        <w:rPr>
          <w:lang w:val="it-IT"/>
        </w:rPr>
        <w:t>.  V. 56, p.31-39, 1997.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it-IT"/>
        </w:rPr>
      </w:pPr>
    </w:p>
    <w:p w:rsidR="00307807" w:rsidRPr="008B706E" w:rsidRDefault="00307807" w:rsidP="00307807">
      <w:pPr>
        <w:spacing w:line="480" w:lineRule="auto"/>
        <w:jc w:val="both"/>
        <w:rPr>
          <w:lang w:val="fr-FR"/>
        </w:rPr>
      </w:pPr>
      <w:proofErr w:type="gramStart"/>
      <w:r w:rsidRPr="008B706E">
        <w:rPr>
          <w:lang w:val="en-US"/>
        </w:rPr>
        <w:t>INTERNATIONAL COMMITTEE ON VETERINARY GROSS ANATOMICAL NOMENCLATURE.</w:t>
      </w:r>
      <w:proofErr w:type="gramEnd"/>
      <w:r w:rsidRPr="008B706E">
        <w:rPr>
          <w:lang w:val="en-US"/>
        </w:rPr>
        <w:t xml:space="preserve"> 2012. </w:t>
      </w:r>
      <w:proofErr w:type="spellStart"/>
      <w:r w:rsidRPr="008B706E">
        <w:rPr>
          <w:b/>
          <w:lang w:val="en-US"/>
        </w:rPr>
        <w:t>Nomina</w:t>
      </w:r>
      <w:proofErr w:type="spellEnd"/>
      <w:r w:rsidRPr="008B706E">
        <w:rPr>
          <w:b/>
          <w:lang w:val="en-US"/>
        </w:rPr>
        <w:t xml:space="preserve"> </w:t>
      </w:r>
      <w:proofErr w:type="spellStart"/>
      <w:r w:rsidRPr="008B706E">
        <w:rPr>
          <w:b/>
          <w:lang w:val="en-US"/>
        </w:rPr>
        <w:t>Anatômica</w:t>
      </w:r>
      <w:proofErr w:type="spellEnd"/>
      <w:r w:rsidRPr="008B706E">
        <w:rPr>
          <w:b/>
          <w:lang w:val="en-US"/>
        </w:rPr>
        <w:t xml:space="preserve"> </w:t>
      </w:r>
      <w:proofErr w:type="spellStart"/>
      <w:r w:rsidRPr="008B706E">
        <w:rPr>
          <w:b/>
          <w:lang w:val="en-US"/>
        </w:rPr>
        <w:t>Veterinária</w:t>
      </w:r>
      <w:proofErr w:type="spellEnd"/>
      <w:r w:rsidRPr="008B706E">
        <w:rPr>
          <w:lang w:val="en-US"/>
        </w:rPr>
        <w:t xml:space="preserve">. </w:t>
      </w:r>
      <w:proofErr w:type="gramStart"/>
      <w:r w:rsidRPr="008B706E">
        <w:rPr>
          <w:lang w:val="en-US"/>
        </w:rPr>
        <w:t>5th ed. ICVGAM, New York.</w:t>
      </w:r>
      <w:proofErr w:type="gramEnd"/>
      <w:r w:rsidRPr="008B706E">
        <w:rPr>
          <w:lang w:val="en-US"/>
        </w:rPr>
        <w:t xml:space="preserve"> 78p.</w:t>
      </w:r>
    </w:p>
    <w:p w:rsidR="00307807" w:rsidRPr="008B706E" w:rsidRDefault="00307807" w:rsidP="00307807">
      <w:pPr>
        <w:spacing w:line="480" w:lineRule="auto"/>
        <w:jc w:val="both"/>
        <w:rPr>
          <w:lang w:val="fr-FR"/>
        </w:rPr>
      </w:pP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fr-FR"/>
        </w:rPr>
      </w:pPr>
      <w:r w:rsidRPr="008B706E">
        <w:rPr>
          <w:lang w:val="fr-FR"/>
        </w:rPr>
        <w:lastRenderedPageBreak/>
        <w:t>PARTO P., TADJALLI M. &amp; GHAZI S. R.. Macroscopic and microscopic studies on moderator bands in the heart of ostrich (</w:t>
      </w:r>
      <w:r w:rsidRPr="008B706E">
        <w:rPr>
          <w:i/>
          <w:lang w:val="fr-FR"/>
        </w:rPr>
        <w:t>Stuthio camelus</w:t>
      </w:r>
      <w:r w:rsidRPr="008B706E">
        <w:rPr>
          <w:lang w:val="fr-FR"/>
        </w:rPr>
        <w:t xml:space="preserve">). </w:t>
      </w:r>
      <w:r w:rsidRPr="008B706E">
        <w:rPr>
          <w:b/>
          <w:lang w:val="fr-FR"/>
        </w:rPr>
        <w:t>Global Veterinaria</w:t>
      </w:r>
      <w:r w:rsidRPr="008B706E">
        <w:rPr>
          <w:lang w:val="fr-FR"/>
        </w:rPr>
        <w:t>. V. 4, n.4, p. 374-379, 2010.</w:t>
      </w:r>
    </w:p>
    <w:p w:rsidR="00307807" w:rsidRPr="008B706E" w:rsidRDefault="00307807" w:rsidP="00307807">
      <w:pPr>
        <w:spacing w:line="480" w:lineRule="auto"/>
        <w:ind w:left="567" w:hanging="567"/>
        <w:jc w:val="both"/>
        <w:rPr>
          <w:lang w:val="fr-FR"/>
        </w:rPr>
      </w:pPr>
    </w:p>
    <w:p w:rsidR="007E45F7" w:rsidRPr="008B706E" w:rsidRDefault="007E45F7" w:rsidP="007E45F7">
      <w:pPr>
        <w:spacing w:line="360" w:lineRule="auto"/>
        <w:jc w:val="both"/>
        <w:rPr>
          <w:lang w:val="fr-FR"/>
        </w:rPr>
      </w:pPr>
      <w:r w:rsidRPr="008B706E">
        <w:rPr>
          <w:b/>
        </w:rPr>
        <w:t>Figura 1</w:t>
      </w:r>
      <w:r w:rsidRPr="008B706E">
        <w:t xml:space="preserve">- Ilustração esquemática </w:t>
      </w:r>
      <w:r w:rsidR="007756E1" w:rsidRPr="008B706E">
        <w:t xml:space="preserve">do tipo de inserção das trabéculas </w:t>
      </w:r>
      <w:proofErr w:type="spellStart"/>
      <w:r w:rsidR="007756E1" w:rsidRPr="008B706E">
        <w:t>septomarginais</w:t>
      </w:r>
      <w:proofErr w:type="spellEnd"/>
      <w:r w:rsidR="007756E1" w:rsidRPr="008B706E">
        <w:t xml:space="preserve"> em cães.</w:t>
      </w:r>
      <w:r w:rsidR="001868CB" w:rsidRPr="008B706E">
        <w:t xml:space="preserve"> A) Inserção simples, B) Inserção dupla e C) Inserção </w:t>
      </w:r>
      <w:r w:rsidR="006573BE" w:rsidRPr="008B706E">
        <w:t>ramificada</w:t>
      </w:r>
      <w:r w:rsidR="001868CB" w:rsidRPr="008B706E">
        <w:t xml:space="preserve">. </w:t>
      </w:r>
    </w:p>
    <w:p w:rsidR="007E45F7" w:rsidRPr="008B706E" w:rsidRDefault="00BF4DF9" w:rsidP="00BF4DF9">
      <w:pPr>
        <w:spacing w:line="480" w:lineRule="auto"/>
        <w:ind w:firstLine="708"/>
        <w:jc w:val="center"/>
        <w:rPr>
          <w:lang w:val="fr-FR"/>
        </w:rPr>
      </w:pPr>
      <w:r w:rsidRPr="008B706E">
        <w:rPr>
          <w:noProof/>
        </w:rPr>
        <w:drawing>
          <wp:inline distT="0" distB="0" distL="0" distR="0">
            <wp:extent cx="5760893" cy="2658140"/>
            <wp:effectExtent l="19050" t="0" r="0" b="0"/>
            <wp:docPr id="4" name="Imagem 3" descr="Trabéculas_c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béculas_cã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919" cy="266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F7" w:rsidRPr="008B706E" w:rsidRDefault="007E45F7" w:rsidP="007E45F7">
      <w:pPr>
        <w:spacing w:line="360" w:lineRule="auto"/>
        <w:ind w:firstLine="708"/>
        <w:jc w:val="center"/>
      </w:pPr>
    </w:p>
    <w:p w:rsidR="007E45F7" w:rsidRDefault="007E45F7" w:rsidP="007E45F7">
      <w:pPr>
        <w:spacing w:line="360" w:lineRule="auto"/>
        <w:jc w:val="both"/>
      </w:pPr>
      <w:r w:rsidRPr="008B706E">
        <w:rPr>
          <w:b/>
        </w:rPr>
        <w:t>Figura 2</w:t>
      </w:r>
      <w:r w:rsidRPr="008B706E">
        <w:t xml:space="preserve">- </w:t>
      </w:r>
      <w:r w:rsidR="00EE3202" w:rsidRPr="008B706E">
        <w:t>Gráfico</w:t>
      </w:r>
      <w:r w:rsidRPr="008B706E">
        <w:t xml:space="preserve"> mostrando as diferentes proporções entre os tecidos constituintes das trabéculas</w:t>
      </w:r>
      <w:r w:rsidR="00EE3202" w:rsidRPr="008B706E">
        <w:t xml:space="preserve"> </w:t>
      </w:r>
      <w:proofErr w:type="spellStart"/>
      <w:r w:rsidR="00EE3202" w:rsidRPr="008B706E">
        <w:t>septomarginais</w:t>
      </w:r>
      <w:proofErr w:type="spellEnd"/>
      <w:r w:rsidR="00EE3202" w:rsidRPr="008B706E">
        <w:t xml:space="preserve"> em cães.</w:t>
      </w:r>
    </w:p>
    <w:p w:rsidR="00D362A4" w:rsidRPr="008B706E" w:rsidRDefault="00D362A4" w:rsidP="00D362A4">
      <w:pPr>
        <w:spacing w:line="360" w:lineRule="auto"/>
        <w:jc w:val="center"/>
        <w:rPr>
          <w:lang w:val="fr-FR"/>
        </w:rPr>
      </w:pPr>
      <w:r>
        <w:rPr>
          <w:noProof/>
        </w:rPr>
        <w:drawing>
          <wp:inline distT="0" distB="0" distL="0" distR="0">
            <wp:extent cx="3566160" cy="2414016"/>
            <wp:effectExtent l="19050" t="0" r="0" b="0"/>
            <wp:docPr id="1" name="Imagem 0" descr="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F7" w:rsidRPr="008B706E" w:rsidRDefault="007E45F7" w:rsidP="007E45F7">
      <w:pPr>
        <w:spacing w:line="360" w:lineRule="auto"/>
        <w:ind w:firstLine="708"/>
        <w:jc w:val="center"/>
      </w:pPr>
    </w:p>
    <w:p w:rsidR="007E45F7" w:rsidRPr="008B706E" w:rsidRDefault="007E45F7" w:rsidP="00493102">
      <w:pPr>
        <w:spacing w:line="360" w:lineRule="auto"/>
        <w:ind w:left="1276" w:hanging="1276"/>
        <w:jc w:val="both"/>
        <w:rPr>
          <w:b/>
        </w:rPr>
      </w:pPr>
      <w:r w:rsidRPr="008B706E">
        <w:rPr>
          <w:b/>
        </w:rPr>
        <w:t xml:space="preserve">Tabela 2 – Valores da média e desvio padrão dos tecidos constituintes das trabéculas </w:t>
      </w:r>
      <w:proofErr w:type="spellStart"/>
      <w:r w:rsidRPr="008B706E">
        <w:rPr>
          <w:b/>
        </w:rPr>
        <w:t>septomarginais</w:t>
      </w:r>
      <w:proofErr w:type="spellEnd"/>
      <w:r w:rsidRPr="008B706E">
        <w:rPr>
          <w:b/>
        </w:rPr>
        <w:t xml:space="preserve"> de cães.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601"/>
        <w:gridCol w:w="2892"/>
      </w:tblGrid>
      <w:tr w:rsidR="007E45F7" w:rsidRPr="008B706E" w:rsidTr="001214E6">
        <w:trPr>
          <w:jc w:val="center"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C335BA" w:rsidP="00493102">
            <w:pPr>
              <w:spacing w:after="200" w:line="360" w:lineRule="auto"/>
              <w:jc w:val="both"/>
              <w:rPr>
                <w:b/>
                <w:lang w:eastAsia="en-US"/>
              </w:rPr>
            </w:pPr>
            <w:r w:rsidRPr="008B706E">
              <w:rPr>
                <w:b/>
              </w:rPr>
              <w:lastRenderedPageBreak/>
              <w:t>Tecidos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C335BA" w:rsidP="00493102">
            <w:pPr>
              <w:spacing w:after="200" w:line="360" w:lineRule="auto"/>
              <w:jc w:val="center"/>
              <w:rPr>
                <w:b/>
                <w:lang w:eastAsia="en-US"/>
              </w:rPr>
            </w:pPr>
            <w:proofErr w:type="spellStart"/>
            <w:r w:rsidRPr="008B706E">
              <w:rPr>
                <w:b/>
              </w:rPr>
              <w:t>Média±desvio</w:t>
            </w:r>
            <w:proofErr w:type="spellEnd"/>
            <w:r w:rsidRPr="008B706E">
              <w:rPr>
                <w:b/>
              </w:rPr>
              <w:t xml:space="preserve"> padrão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C335BA" w:rsidP="00493102">
            <w:pPr>
              <w:spacing w:after="200" w:line="360" w:lineRule="auto"/>
              <w:jc w:val="center"/>
              <w:rPr>
                <w:b/>
                <w:lang w:eastAsia="en-US"/>
              </w:rPr>
            </w:pPr>
            <w:r w:rsidRPr="008B706E">
              <w:rPr>
                <w:b/>
              </w:rPr>
              <w:t>P</w:t>
            </w:r>
          </w:p>
        </w:tc>
      </w:tr>
      <w:tr w:rsidR="007E45F7" w:rsidRPr="008B706E" w:rsidTr="001214E6">
        <w:trPr>
          <w:trHeight w:val="1262"/>
          <w:jc w:val="center"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C335BA" w:rsidP="00493102">
            <w:pPr>
              <w:spacing w:line="360" w:lineRule="auto"/>
              <w:rPr>
                <w:b/>
                <w:lang w:eastAsia="en-US"/>
              </w:rPr>
            </w:pPr>
            <w:r w:rsidRPr="008B706E">
              <w:rPr>
                <w:b/>
              </w:rPr>
              <w:t>Tecido muscular estriado cardíaco</w:t>
            </w:r>
          </w:p>
          <w:p w:rsidR="00565A57" w:rsidRPr="008B706E" w:rsidRDefault="00C335BA" w:rsidP="00493102">
            <w:pPr>
              <w:spacing w:line="360" w:lineRule="auto"/>
              <w:jc w:val="both"/>
              <w:rPr>
                <w:b/>
              </w:rPr>
            </w:pPr>
            <w:r w:rsidRPr="008B706E">
              <w:rPr>
                <w:b/>
              </w:rPr>
              <w:t>Tecido conjuntivo</w:t>
            </w:r>
          </w:p>
          <w:p w:rsidR="00565A57" w:rsidRPr="008B706E" w:rsidRDefault="00C335BA" w:rsidP="00493102">
            <w:pPr>
              <w:spacing w:line="360" w:lineRule="auto"/>
              <w:jc w:val="both"/>
              <w:rPr>
                <w:lang w:eastAsia="en-US"/>
              </w:rPr>
            </w:pPr>
            <w:r w:rsidRPr="008B706E">
              <w:rPr>
                <w:b/>
              </w:rPr>
              <w:t>Tecido de condução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7E45F7" w:rsidP="00493102">
            <w:pPr>
              <w:spacing w:line="360" w:lineRule="auto"/>
              <w:jc w:val="center"/>
              <w:rPr>
                <w:lang w:eastAsia="en-US"/>
              </w:rPr>
            </w:pPr>
            <w:r w:rsidRPr="008B706E">
              <w:t>67,3 ± 6,79</w:t>
            </w:r>
            <w:r w:rsidRPr="008B706E">
              <w:rPr>
                <w:vertAlign w:val="superscript"/>
              </w:rPr>
              <w:t>a</w:t>
            </w:r>
          </w:p>
          <w:p w:rsidR="00565A57" w:rsidRPr="008B706E" w:rsidRDefault="00565A57" w:rsidP="00493102">
            <w:pPr>
              <w:spacing w:line="360" w:lineRule="auto"/>
              <w:jc w:val="center"/>
            </w:pPr>
          </w:p>
          <w:p w:rsidR="00565A57" w:rsidRPr="008B706E" w:rsidRDefault="007E45F7" w:rsidP="00493102">
            <w:pPr>
              <w:spacing w:line="360" w:lineRule="auto"/>
              <w:jc w:val="center"/>
            </w:pPr>
            <w:r w:rsidRPr="008B706E">
              <w:t>27,1 ± 6,92</w:t>
            </w:r>
            <w:r w:rsidRPr="008B706E">
              <w:rPr>
                <w:vertAlign w:val="superscript"/>
              </w:rPr>
              <w:t>b</w:t>
            </w:r>
          </w:p>
          <w:p w:rsidR="00565A57" w:rsidRPr="008B706E" w:rsidRDefault="007E45F7" w:rsidP="00493102">
            <w:pPr>
              <w:spacing w:after="200" w:line="360" w:lineRule="auto"/>
              <w:jc w:val="center"/>
              <w:rPr>
                <w:vertAlign w:val="superscript"/>
                <w:lang w:eastAsia="en-US"/>
              </w:rPr>
            </w:pPr>
            <w:r w:rsidRPr="008B706E">
              <w:t>5,6 ± 2,47</w:t>
            </w:r>
            <w:r w:rsidRPr="008B706E">
              <w:rPr>
                <w:vertAlign w:val="superscript"/>
              </w:rPr>
              <w:t>c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65A57" w:rsidRPr="008B706E" w:rsidRDefault="007E45F7" w:rsidP="00493102">
            <w:pPr>
              <w:spacing w:line="360" w:lineRule="auto"/>
              <w:jc w:val="center"/>
              <w:rPr>
                <w:lang w:eastAsia="en-US"/>
              </w:rPr>
            </w:pPr>
            <w:r w:rsidRPr="008B706E">
              <w:t>&lt;0,001</w:t>
            </w:r>
          </w:p>
          <w:p w:rsidR="00565A57" w:rsidRPr="008B706E" w:rsidRDefault="00565A57" w:rsidP="00493102">
            <w:pPr>
              <w:spacing w:line="360" w:lineRule="auto"/>
              <w:jc w:val="center"/>
            </w:pPr>
          </w:p>
          <w:p w:rsidR="00565A57" w:rsidRPr="008B706E" w:rsidRDefault="007E45F7" w:rsidP="00493102">
            <w:pPr>
              <w:spacing w:line="360" w:lineRule="auto"/>
              <w:jc w:val="center"/>
            </w:pPr>
            <w:r w:rsidRPr="008B706E">
              <w:t>&lt;0,001</w:t>
            </w:r>
          </w:p>
          <w:p w:rsidR="00565A57" w:rsidRPr="008B706E" w:rsidRDefault="007E45F7" w:rsidP="00493102">
            <w:pPr>
              <w:spacing w:after="200" w:line="360" w:lineRule="auto"/>
              <w:jc w:val="center"/>
              <w:rPr>
                <w:lang w:eastAsia="en-US"/>
              </w:rPr>
            </w:pPr>
            <w:r w:rsidRPr="008B706E">
              <w:t>&lt;0,001</w:t>
            </w:r>
          </w:p>
        </w:tc>
      </w:tr>
    </w:tbl>
    <w:p w:rsidR="007E45F7" w:rsidRPr="008B706E" w:rsidRDefault="007E45F7" w:rsidP="00493102">
      <w:pPr>
        <w:spacing w:line="360" w:lineRule="auto"/>
        <w:jc w:val="both"/>
      </w:pPr>
      <w:r w:rsidRPr="008B706E">
        <w:t>Letras iguais em linhas diferentes representam diferença estatística de acordo com a aplicação do teste “U” de Mann-Whitney (p≤0,05).</w:t>
      </w:r>
    </w:p>
    <w:p w:rsidR="007E45F7" w:rsidRPr="008B706E" w:rsidRDefault="007E45F7" w:rsidP="007E45F7">
      <w:pPr>
        <w:spacing w:line="360" w:lineRule="auto"/>
        <w:jc w:val="both"/>
        <w:rPr>
          <w:lang w:eastAsia="en-US"/>
        </w:rPr>
      </w:pPr>
    </w:p>
    <w:p w:rsidR="007E45F7" w:rsidRPr="008B706E" w:rsidRDefault="007E45F7" w:rsidP="007E45F7">
      <w:pPr>
        <w:spacing w:line="360" w:lineRule="auto"/>
        <w:jc w:val="both"/>
        <w:rPr>
          <w:lang w:val="fr-FR"/>
        </w:rPr>
      </w:pPr>
      <w:r w:rsidRPr="008B706E">
        <w:rPr>
          <w:b/>
        </w:rPr>
        <w:t>Figura 3</w:t>
      </w:r>
      <w:r w:rsidRPr="008B706E">
        <w:t xml:space="preserve">- </w:t>
      </w:r>
      <w:proofErr w:type="spellStart"/>
      <w:r w:rsidRPr="008B706E">
        <w:t>Fotomicrografia</w:t>
      </w:r>
      <w:proofErr w:type="spellEnd"/>
      <w:r w:rsidRPr="008B706E">
        <w:t xml:space="preserve"> de corte transversal da trabécula </w:t>
      </w:r>
      <w:proofErr w:type="spellStart"/>
      <w:r w:rsidRPr="008B706E">
        <w:t>septomarginal</w:t>
      </w:r>
      <w:proofErr w:type="spellEnd"/>
      <w:r w:rsidRPr="008B706E">
        <w:t xml:space="preserve"> de cão, coradas com </w:t>
      </w:r>
      <w:proofErr w:type="spellStart"/>
      <w:r w:rsidRPr="008B706E">
        <w:t>Tricômio</w:t>
      </w:r>
      <w:proofErr w:type="spellEnd"/>
      <w:r w:rsidRPr="008B706E">
        <w:t xml:space="preserve"> de </w:t>
      </w:r>
      <w:proofErr w:type="spellStart"/>
      <w:r w:rsidRPr="008B706E">
        <w:t>Masson</w:t>
      </w:r>
      <w:proofErr w:type="spellEnd"/>
      <w:r w:rsidRPr="008B706E">
        <w:t xml:space="preserve"> modificado, mostrando as diferentes proporções entre os tecidos constituintes das trabéculas. Tecidos conjuntivo (seta simples), vascular (setas interrompidas), de </w:t>
      </w:r>
      <w:proofErr w:type="gramStart"/>
      <w:r w:rsidRPr="008B706E">
        <w:t>condução(</w:t>
      </w:r>
      <w:proofErr w:type="gramEnd"/>
      <w:r w:rsidRPr="008B706E">
        <w:t>asterisco) e muscular estriado cardíaco (estrela).</w:t>
      </w:r>
    </w:p>
    <w:p w:rsidR="007E45F7" w:rsidRPr="008B706E" w:rsidRDefault="007E45F7" w:rsidP="007E45F7">
      <w:pPr>
        <w:spacing w:line="360" w:lineRule="auto"/>
        <w:jc w:val="both"/>
        <w:rPr>
          <w:lang w:val="fr-FR"/>
        </w:rPr>
      </w:pPr>
    </w:p>
    <w:p w:rsidR="001E1F26" w:rsidRPr="00493102" w:rsidRDefault="007E45F7" w:rsidP="00A2332E">
      <w:pPr>
        <w:spacing w:line="360" w:lineRule="auto"/>
        <w:jc w:val="both"/>
        <w:rPr>
          <w:lang w:val="fr-FR"/>
        </w:rPr>
      </w:pPr>
      <w:r w:rsidRPr="008B706E">
        <w:rPr>
          <w:noProof/>
        </w:rPr>
        <w:drawing>
          <wp:inline distT="0" distB="0" distL="0" distR="0">
            <wp:extent cx="3305175" cy="3933825"/>
            <wp:effectExtent l="19050" t="0" r="9525" b="0"/>
            <wp:docPr id="3" name="Imagem 3" descr="trabécula cão cor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bécula cão corret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049" cy="39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F26" w:rsidRPr="00493102" w:rsidSect="00F2085E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A21" w:rsidRDefault="00607A21" w:rsidP="00E1143F">
      <w:r>
        <w:separator/>
      </w:r>
    </w:p>
  </w:endnote>
  <w:endnote w:type="continuationSeparator" w:id="0">
    <w:p w:rsidR="00607A21" w:rsidRDefault="00607A21" w:rsidP="00E1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505"/>
      <w:docPartObj>
        <w:docPartGallery w:val="Page Numbers (Bottom of Page)"/>
        <w:docPartUnique/>
      </w:docPartObj>
    </w:sdtPr>
    <w:sdtContent>
      <w:p w:rsidR="00F2085E" w:rsidRDefault="00575E10" w:rsidP="00F2085E">
        <w:pPr>
          <w:pStyle w:val="Rodap"/>
          <w:ind w:left="720"/>
        </w:pPr>
        <w:r>
          <w:rPr>
            <w:noProof/>
            <w:lang w:eastAsia="zh-TW"/>
          </w:rPr>
          <w:pict>
            <v:rect id="_x0000_s28673" style="position:absolute;left:0;text-align:left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867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2520926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</w:rPr>
                          <w:id w:val="25209268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8048DC" w:rsidRDefault="00575E10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D362A4" w:rsidRPr="00D362A4">
                                <w:rPr>
                                  <w:rFonts w:asciiTheme="majorHAnsi" w:hAnsiTheme="majorHAnsi"/>
                                  <w:noProof/>
                                </w:rPr>
                                <w:t>2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79" w:rsidRDefault="00EA6C79">
    <w:pPr>
      <w:pStyle w:val="Rodap"/>
    </w:pPr>
  </w:p>
  <w:p w:rsidR="00EA6C79" w:rsidRDefault="00575E10">
    <w:pPr>
      <w:pStyle w:val="Rodap"/>
    </w:pPr>
    <w:r>
      <w:rPr>
        <w:noProof/>
      </w:rPr>
      <w:pict>
        <v:rect id="_x0000_s28674" style="position:absolute;margin-left:17.45pt;margin-top:12pt;width:60pt;height:70.5pt;z-index:251661312;mso-position-horizontal-relative:right-margin-area;mso-position-vertical-relative:bottom-margin-area" stroked="f">
          <v:textbox style="mso-next-textbox:#_x0000_s28674">
            <w:txbxContent>
              <w:sdt>
                <w:sdtPr>
                  <w:rPr>
                    <w:rFonts w:asciiTheme="majorHAnsi" w:hAnsiTheme="majorHAnsi"/>
                    <w:sz w:val="48"/>
                    <w:szCs w:val="44"/>
                  </w:rPr>
                  <w:id w:val="24636508"/>
                  <w:docPartObj>
                    <w:docPartGallery w:val="Page Numbers (Margins)"/>
                    <w:docPartUnique/>
                  </w:docPartObj>
                </w:sdtPr>
                <w:sdtEndPr>
                  <w:rPr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ajorHAnsi" w:hAnsiTheme="majorHAnsi"/>
                      </w:rPr>
                      <w:id w:val="2463650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048DC" w:rsidRDefault="00575E10" w:rsidP="008048DC">
                        <w:pPr>
                          <w:jc w:val="center"/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</w:pPr>
                        <w:fldSimple w:instr=" PAGE   \* MERGEFORMAT ">
                          <w:r w:rsidR="00D362A4" w:rsidRPr="00D362A4">
                            <w:rPr>
                              <w:rFonts w:asciiTheme="majorHAnsi" w:hAnsiTheme="majorHAnsi"/>
                              <w:noProof/>
                            </w:rPr>
                            <w:t>1</w:t>
                          </w:r>
                        </w:fldSimple>
                      </w:p>
                    </w:sdtContent>
                  </w:sdt>
                </w:sdtContent>
              </w:sdt>
            </w:txbxContent>
          </v:textbox>
          <w10:wrap anchorx="page" anchory="page"/>
        </v:rect>
      </w:pict>
    </w:r>
    <w:r w:rsidR="00EA6C79">
      <w:t>1-Universidade de São Paulo, 2- Universidade de Brasília.</w:t>
    </w:r>
  </w:p>
  <w:p w:rsidR="00EA6C79" w:rsidRDefault="00EA6C79">
    <w:pPr>
      <w:pStyle w:val="Rodap"/>
    </w:pPr>
    <w:r>
      <w:t>*</w:t>
    </w:r>
    <w:r w:rsidR="00E81AFE" w:rsidRPr="00E81AFE">
      <w:t xml:space="preserve"> </w:t>
    </w:r>
    <w:r w:rsidR="00E81AFE" w:rsidRPr="00EA6C79">
      <w:t>Autor para correspondência</w:t>
    </w:r>
    <w:r w:rsidR="00E81AFE">
      <w:t xml:space="preserve">: </w:t>
    </w:r>
    <w:r w:rsidRPr="00EA6C79">
      <w:t>Departamento de Cirurgia, Setor de Anatomia dos Animais Domésticos e Silvestres, Faculdade de Medicina Veterinária e Zootecnia (FMVZ), Universidade de São Paulo (USP), Av. Prof. Dr. Orlando Marques de Paiva 87, Sã</w:t>
    </w:r>
    <w:r w:rsidR="00E81AFE">
      <w:t xml:space="preserve">o Paulo, SP 05508-000, Brasil. </w:t>
    </w:r>
    <w:proofErr w:type="gramStart"/>
    <w:r w:rsidRPr="00EA6C79">
      <w:t>bombonat@usp.br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A21" w:rsidRDefault="00607A21" w:rsidP="00E1143F">
      <w:r>
        <w:separator/>
      </w:r>
    </w:p>
  </w:footnote>
  <w:footnote w:type="continuationSeparator" w:id="0">
    <w:p w:rsidR="00607A21" w:rsidRDefault="00607A21" w:rsidP="00E11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50B1"/>
    <w:multiLevelType w:val="hybridMultilevel"/>
    <w:tmpl w:val="F1921B2E"/>
    <w:lvl w:ilvl="0" w:tplc="F3FA7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6E09BD"/>
    <w:rsid w:val="00007514"/>
    <w:rsid w:val="00011C2E"/>
    <w:rsid w:val="00011C70"/>
    <w:rsid w:val="00030391"/>
    <w:rsid w:val="00040DAD"/>
    <w:rsid w:val="00065200"/>
    <w:rsid w:val="0006549B"/>
    <w:rsid w:val="00066658"/>
    <w:rsid w:val="00081FCF"/>
    <w:rsid w:val="000841C3"/>
    <w:rsid w:val="00087FEE"/>
    <w:rsid w:val="000A3856"/>
    <w:rsid w:val="000F1E71"/>
    <w:rsid w:val="001214E6"/>
    <w:rsid w:val="0012294D"/>
    <w:rsid w:val="00134AB8"/>
    <w:rsid w:val="00165C9D"/>
    <w:rsid w:val="00176CCB"/>
    <w:rsid w:val="00176EE2"/>
    <w:rsid w:val="001868CB"/>
    <w:rsid w:val="001A4EFE"/>
    <w:rsid w:val="001B7A6F"/>
    <w:rsid w:val="001D5321"/>
    <w:rsid w:val="001E1F26"/>
    <w:rsid w:val="00224489"/>
    <w:rsid w:val="00224847"/>
    <w:rsid w:val="0022687E"/>
    <w:rsid w:val="00232077"/>
    <w:rsid w:val="00236595"/>
    <w:rsid w:val="002404B7"/>
    <w:rsid w:val="0026787F"/>
    <w:rsid w:val="00273175"/>
    <w:rsid w:val="002813CA"/>
    <w:rsid w:val="00283297"/>
    <w:rsid w:val="002835D6"/>
    <w:rsid w:val="0028644D"/>
    <w:rsid w:val="002A64A8"/>
    <w:rsid w:val="002B21DC"/>
    <w:rsid w:val="002D3E23"/>
    <w:rsid w:val="002D5983"/>
    <w:rsid w:val="002E0FF5"/>
    <w:rsid w:val="002E6007"/>
    <w:rsid w:val="002F0D36"/>
    <w:rsid w:val="00307807"/>
    <w:rsid w:val="003376A2"/>
    <w:rsid w:val="00342FDD"/>
    <w:rsid w:val="0035179D"/>
    <w:rsid w:val="00366C9E"/>
    <w:rsid w:val="00374099"/>
    <w:rsid w:val="003864B0"/>
    <w:rsid w:val="00390E3C"/>
    <w:rsid w:val="00393B7C"/>
    <w:rsid w:val="003A5B49"/>
    <w:rsid w:val="003B0F0D"/>
    <w:rsid w:val="003E0ACD"/>
    <w:rsid w:val="003E65B3"/>
    <w:rsid w:val="003F1BB9"/>
    <w:rsid w:val="004054E9"/>
    <w:rsid w:val="00425A21"/>
    <w:rsid w:val="004543FA"/>
    <w:rsid w:val="00461389"/>
    <w:rsid w:val="0046492A"/>
    <w:rsid w:val="00470B2F"/>
    <w:rsid w:val="00471CB9"/>
    <w:rsid w:val="00472EBC"/>
    <w:rsid w:val="00474D9B"/>
    <w:rsid w:val="00486107"/>
    <w:rsid w:val="00493102"/>
    <w:rsid w:val="004D4953"/>
    <w:rsid w:val="004D5459"/>
    <w:rsid w:val="004F208C"/>
    <w:rsid w:val="004F4E85"/>
    <w:rsid w:val="00525456"/>
    <w:rsid w:val="00526CEB"/>
    <w:rsid w:val="005350F2"/>
    <w:rsid w:val="00536CE4"/>
    <w:rsid w:val="00536DB6"/>
    <w:rsid w:val="0055336B"/>
    <w:rsid w:val="005607E7"/>
    <w:rsid w:val="00565A57"/>
    <w:rsid w:val="00575E10"/>
    <w:rsid w:val="005A1D95"/>
    <w:rsid w:val="005B02FF"/>
    <w:rsid w:val="005D7CDE"/>
    <w:rsid w:val="005F2D49"/>
    <w:rsid w:val="005F3B33"/>
    <w:rsid w:val="005F5A83"/>
    <w:rsid w:val="00607A21"/>
    <w:rsid w:val="00607E03"/>
    <w:rsid w:val="00623BAF"/>
    <w:rsid w:val="0064282D"/>
    <w:rsid w:val="00650FD8"/>
    <w:rsid w:val="006573BE"/>
    <w:rsid w:val="00663C1F"/>
    <w:rsid w:val="00695E41"/>
    <w:rsid w:val="00697C0E"/>
    <w:rsid w:val="006A008A"/>
    <w:rsid w:val="006B25CA"/>
    <w:rsid w:val="006C1637"/>
    <w:rsid w:val="006C483F"/>
    <w:rsid w:val="006E09BD"/>
    <w:rsid w:val="00721378"/>
    <w:rsid w:val="00731C7F"/>
    <w:rsid w:val="007362C4"/>
    <w:rsid w:val="00750E50"/>
    <w:rsid w:val="007756E1"/>
    <w:rsid w:val="0078264B"/>
    <w:rsid w:val="007A571B"/>
    <w:rsid w:val="007A61EC"/>
    <w:rsid w:val="007D1D74"/>
    <w:rsid w:val="007D6AAB"/>
    <w:rsid w:val="007E45F7"/>
    <w:rsid w:val="007F59DD"/>
    <w:rsid w:val="007F7C88"/>
    <w:rsid w:val="008048DC"/>
    <w:rsid w:val="00810A25"/>
    <w:rsid w:val="00817640"/>
    <w:rsid w:val="00825645"/>
    <w:rsid w:val="00837078"/>
    <w:rsid w:val="00843A7A"/>
    <w:rsid w:val="00847CBE"/>
    <w:rsid w:val="00873541"/>
    <w:rsid w:val="00880F73"/>
    <w:rsid w:val="008818CA"/>
    <w:rsid w:val="008A23F4"/>
    <w:rsid w:val="008A27B0"/>
    <w:rsid w:val="008B706E"/>
    <w:rsid w:val="008E1D8B"/>
    <w:rsid w:val="008E4901"/>
    <w:rsid w:val="008F3024"/>
    <w:rsid w:val="009027EC"/>
    <w:rsid w:val="009074ED"/>
    <w:rsid w:val="00911700"/>
    <w:rsid w:val="0093591A"/>
    <w:rsid w:val="00935C46"/>
    <w:rsid w:val="00967A0A"/>
    <w:rsid w:val="00981AAB"/>
    <w:rsid w:val="00983C54"/>
    <w:rsid w:val="009918D5"/>
    <w:rsid w:val="009D4CE2"/>
    <w:rsid w:val="009D6890"/>
    <w:rsid w:val="009F0250"/>
    <w:rsid w:val="009F616F"/>
    <w:rsid w:val="009F73CF"/>
    <w:rsid w:val="009F74E1"/>
    <w:rsid w:val="00A0529C"/>
    <w:rsid w:val="00A2332E"/>
    <w:rsid w:val="00A3418D"/>
    <w:rsid w:val="00A3492D"/>
    <w:rsid w:val="00A351EF"/>
    <w:rsid w:val="00A42FAF"/>
    <w:rsid w:val="00A43342"/>
    <w:rsid w:val="00A518C7"/>
    <w:rsid w:val="00A8278F"/>
    <w:rsid w:val="00AB5906"/>
    <w:rsid w:val="00AC7D4B"/>
    <w:rsid w:val="00AE12D1"/>
    <w:rsid w:val="00AE5744"/>
    <w:rsid w:val="00AF007B"/>
    <w:rsid w:val="00B05EAF"/>
    <w:rsid w:val="00B069E5"/>
    <w:rsid w:val="00B117B5"/>
    <w:rsid w:val="00B70556"/>
    <w:rsid w:val="00B71B68"/>
    <w:rsid w:val="00BB6E61"/>
    <w:rsid w:val="00BD19BC"/>
    <w:rsid w:val="00BF4DF9"/>
    <w:rsid w:val="00BF732B"/>
    <w:rsid w:val="00C06306"/>
    <w:rsid w:val="00C335BA"/>
    <w:rsid w:val="00C34015"/>
    <w:rsid w:val="00C4071F"/>
    <w:rsid w:val="00C667A8"/>
    <w:rsid w:val="00C84ED5"/>
    <w:rsid w:val="00C91BD5"/>
    <w:rsid w:val="00CA057C"/>
    <w:rsid w:val="00CD3C4B"/>
    <w:rsid w:val="00CD548D"/>
    <w:rsid w:val="00CD77F2"/>
    <w:rsid w:val="00CE0485"/>
    <w:rsid w:val="00CE19A3"/>
    <w:rsid w:val="00CF393A"/>
    <w:rsid w:val="00CF54A6"/>
    <w:rsid w:val="00D036BC"/>
    <w:rsid w:val="00D17F2A"/>
    <w:rsid w:val="00D27D69"/>
    <w:rsid w:val="00D3225E"/>
    <w:rsid w:val="00D3236B"/>
    <w:rsid w:val="00D35AD1"/>
    <w:rsid w:val="00D362A4"/>
    <w:rsid w:val="00D475F5"/>
    <w:rsid w:val="00D547F8"/>
    <w:rsid w:val="00D67F9F"/>
    <w:rsid w:val="00D73BA1"/>
    <w:rsid w:val="00D768C0"/>
    <w:rsid w:val="00DA3162"/>
    <w:rsid w:val="00DB3535"/>
    <w:rsid w:val="00DC4106"/>
    <w:rsid w:val="00DC519C"/>
    <w:rsid w:val="00DD17A2"/>
    <w:rsid w:val="00DD2AA4"/>
    <w:rsid w:val="00DD4B0D"/>
    <w:rsid w:val="00DD7B1A"/>
    <w:rsid w:val="00DE3B1D"/>
    <w:rsid w:val="00DE7829"/>
    <w:rsid w:val="00DF7EDB"/>
    <w:rsid w:val="00E1143F"/>
    <w:rsid w:val="00E269C2"/>
    <w:rsid w:val="00E31A86"/>
    <w:rsid w:val="00E46160"/>
    <w:rsid w:val="00E53943"/>
    <w:rsid w:val="00E57EBC"/>
    <w:rsid w:val="00E672AD"/>
    <w:rsid w:val="00E730F7"/>
    <w:rsid w:val="00E81AFE"/>
    <w:rsid w:val="00E851EC"/>
    <w:rsid w:val="00E96FC0"/>
    <w:rsid w:val="00EA1E41"/>
    <w:rsid w:val="00EA6C79"/>
    <w:rsid w:val="00EB20A6"/>
    <w:rsid w:val="00ED653C"/>
    <w:rsid w:val="00ED6574"/>
    <w:rsid w:val="00EE3202"/>
    <w:rsid w:val="00EE6663"/>
    <w:rsid w:val="00EF20C5"/>
    <w:rsid w:val="00F11A1A"/>
    <w:rsid w:val="00F11D66"/>
    <w:rsid w:val="00F2085E"/>
    <w:rsid w:val="00F22633"/>
    <w:rsid w:val="00F4275F"/>
    <w:rsid w:val="00F721A7"/>
    <w:rsid w:val="00F72265"/>
    <w:rsid w:val="00F7389C"/>
    <w:rsid w:val="00F82138"/>
    <w:rsid w:val="00F84E7E"/>
    <w:rsid w:val="00F91C83"/>
    <w:rsid w:val="00FA2373"/>
    <w:rsid w:val="00FB48F9"/>
    <w:rsid w:val="00FB7733"/>
    <w:rsid w:val="00FC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E09BD"/>
  </w:style>
  <w:style w:type="paragraph" w:styleId="Corpodetexto">
    <w:name w:val="Body Text"/>
    <w:basedOn w:val="Normal"/>
    <w:link w:val="CorpodetextoChar"/>
    <w:rsid w:val="00911700"/>
    <w:pPr>
      <w:spacing w:line="480" w:lineRule="auto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911700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1700"/>
    <w:pPr>
      <w:spacing w:line="480" w:lineRule="auto"/>
      <w:ind w:firstLine="708"/>
      <w:jc w:val="both"/>
    </w:pPr>
    <w:rPr>
      <w:rFonts w:eastAsia="MS Mincho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11700"/>
    <w:rPr>
      <w:rFonts w:ascii="Times New Roman" w:eastAsia="MS Mincho" w:hAnsi="Times New Roman" w:cs="Times New Roman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D7B1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D7B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B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B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B1A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A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93B7C"/>
  </w:style>
  <w:style w:type="paragraph" w:styleId="Cabealho">
    <w:name w:val="header"/>
    <w:basedOn w:val="Normal"/>
    <w:link w:val="CabealhoChar"/>
    <w:uiPriority w:val="99"/>
    <w:unhideWhenUsed/>
    <w:rsid w:val="00E1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14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1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143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20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E09BD"/>
  </w:style>
  <w:style w:type="paragraph" w:styleId="Corpodetexto">
    <w:name w:val="Body Text"/>
    <w:basedOn w:val="Normal"/>
    <w:link w:val="CorpodetextoChar"/>
    <w:rsid w:val="00911700"/>
    <w:pPr>
      <w:spacing w:line="480" w:lineRule="auto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911700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1700"/>
    <w:pPr>
      <w:spacing w:line="480" w:lineRule="auto"/>
      <w:ind w:firstLine="708"/>
      <w:jc w:val="both"/>
    </w:pPr>
    <w:rPr>
      <w:rFonts w:eastAsia="MS Mincho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11700"/>
    <w:rPr>
      <w:rFonts w:ascii="Times New Roman" w:eastAsia="MS Mincho" w:hAnsi="Times New Roman" w:cs="Times New Roman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D7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B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B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B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B1A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A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93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25A3-F366-4F6D-8EC2-B80993D4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2331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</cp:lastModifiedBy>
  <cp:revision>67</cp:revision>
  <dcterms:created xsi:type="dcterms:W3CDTF">2012-05-19T03:54:00Z</dcterms:created>
  <dcterms:modified xsi:type="dcterms:W3CDTF">2012-08-21T00:09:00Z</dcterms:modified>
</cp:coreProperties>
</file>