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32" w:rsidRPr="007B3F16" w:rsidRDefault="005A73CE" w:rsidP="00F97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DETECÇÃO DE </w:t>
      </w:r>
      <w:r w:rsidR="00F97832" w:rsidRPr="007B3F16">
        <w:rPr>
          <w:rFonts w:ascii="Times New Roman" w:hAnsi="Times New Roman" w:cs="Times New Roman"/>
          <w:b/>
          <w:sz w:val="24"/>
          <w:szCs w:val="24"/>
        </w:rPr>
        <w:t xml:space="preserve">INFECÇÕES POR </w:t>
      </w:r>
      <w:proofErr w:type="spellStart"/>
      <w:r w:rsidR="00F97832" w:rsidRPr="007B3F16">
        <w:rPr>
          <w:rFonts w:ascii="Times New Roman" w:hAnsi="Times New Roman" w:cs="Times New Roman"/>
          <w:b/>
          <w:i/>
          <w:sz w:val="24"/>
          <w:szCs w:val="24"/>
        </w:rPr>
        <w:t>Cryptosporidium</w:t>
      </w:r>
      <w:proofErr w:type="spellEnd"/>
      <w:r w:rsidR="00F97832" w:rsidRPr="007B3F16">
        <w:rPr>
          <w:rFonts w:ascii="Times New Roman" w:hAnsi="Times New Roman" w:cs="Times New Roman"/>
          <w:b/>
          <w:sz w:val="24"/>
          <w:szCs w:val="24"/>
        </w:rPr>
        <w:t xml:space="preserve"> spp.  EM FILHOTES CANINOS</w:t>
      </w:r>
      <w:r>
        <w:rPr>
          <w:rFonts w:ascii="Times New Roman" w:hAnsi="Times New Roman" w:cs="Times New Roman"/>
          <w:b/>
          <w:sz w:val="24"/>
          <w:szCs w:val="24"/>
        </w:rPr>
        <w:t xml:space="preserve"> POR MÉTODOS M</w:t>
      </w:r>
      <w:r w:rsidR="0053286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LECULARES</w:t>
      </w:r>
    </w:p>
    <w:p w:rsidR="00F97832" w:rsidRPr="006F60A2" w:rsidRDefault="00F97832" w:rsidP="00DE30F6">
      <w:pPr>
        <w:pStyle w:val="Default"/>
        <w:jc w:val="center"/>
        <w:rPr>
          <w:b/>
        </w:rPr>
      </w:pPr>
    </w:p>
    <w:p w:rsidR="00F97832" w:rsidRPr="007B3F16" w:rsidRDefault="00F97832" w:rsidP="00DE30F6">
      <w:pPr>
        <w:pStyle w:val="Default"/>
        <w:jc w:val="center"/>
        <w:rPr>
          <w:b/>
        </w:rPr>
      </w:pPr>
      <w:r w:rsidRPr="007B3F16">
        <w:rPr>
          <w:b/>
        </w:rPr>
        <w:t xml:space="preserve">M. </w:t>
      </w:r>
      <w:proofErr w:type="gramStart"/>
      <w:r w:rsidRPr="007B3F16">
        <w:rPr>
          <w:b/>
        </w:rPr>
        <w:t>F .</w:t>
      </w:r>
      <w:proofErr w:type="gramEnd"/>
      <w:r w:rsidRPr="007B3F16">
        <w:rPr>
          <w:b/>
        </w:rPr>
        <w:t xml:space="preserve">C .PANEGOSSI, A. E. G. WATANABE, S. V. INÁCIO, L. S. NETO, </w:t>
      </w:r>
      <w:r w:rsidR="00EA14AE">
        <w:rPr>
          <w:b/>
        </w:rPr>
        <w:t xml:space="preserve">MEIRELES, M.V., </w:t>
      </w:r>
      <w:r w:rsidR="00DE30F6" w:rsidRPr="007B3F16">
        <w:rPr>
          <w:b/>
        </w:rPr>
        <w:t>K. D. S. BRESCIANI.</w:t>
      </w:r>
    </w:p>
    <w:p w:rsidR="00F97832" w:rsidRPr="007B3F16" w:rsidRDefault="00F97832" w:rsidP="00DA7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832" w:rsidRPr="007B3F16" w:rsidRDefault="00F97832" w:rsidP="00DA727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3F16" w:rsidRPr="007B3F16" w:rsidRDefault="003C5872" w:rsidP="00DA727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 xml:space="preserve">arasitos intracelulares obrigatórios, pertencentes ao filo </w:t>
      </w:r>
      <w:proofErr w:type="spellStart"/>
      <w:r w:rsidR="007B3F16" w:rsidRPr="007B3F16">
        <w:rPr>
          <w:rFonts w:ascii="Times New Roman" w:eastAsia="Calibri" w:hAnsi="Times New Roman" w:cs="Times New Roman"/>
          <w:sz w:val="24"/>
          <w:szCs w:val="24"/>
        </w:rPr>
        <w:t>Apicomplexa</w:t>
      </w:r>
      <w:proofErr w:type="spellEnd"/>
      <w:r w:rsidR="007B3F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F16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coccídios</w:t>
      </w:r>
      <w:proofErr w:type="spellEnd"/>
      <w:r w:rsidRPr="007B3F16">
        <w:rPr>
          <w:rFonts w:ascii="Times New Roman" w:eastAsia="Calibri" w:hAnsi="Times New Roman" w:cs="Times New Roman"/>
          <w:sz w:val="24"/>
          <w:szCs w:val="24"/>
        </w:rPr>
        <w:t xml:space="preserve"> do gênero </w:t>
      </w:r>
      <w:proofErr w:type="spellStart"/>
      <w:r w:rsidRPr="007B3F16">
        <w:rPr>
          <w:rFonts w:ascii="Times New Roman" w:eastAsia="Calibri" w:hAnsi="Times New Roman" w:cs="Times New Roman"/>
          <w:i/>
          <w:sz w:val="24"/>
          <w:szCs w:val="24"/>
        </w:rPr>
        <w:t>Cryptosporidium</w:t>
      </w:r>
      <w:proofErr w:type="spellEnd"/>
      <w:r w:rsidRPr="007B3F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D372D">
        <w:rPr>
          <w:rFonts w:ascii="Times New Roman" w:hAnsi="Times New Roman" w:cs="Times New Roman"/>
          <w:sz w:val="24"/>
          <w:szCs w:val="24"/>
        </w:rPr>
        <w:t xml:space="preserve">são capazes de se desenvolver 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 xml:space="preserve">nas microvilosidades das células </w:t>
      </w:r>
      <w:r w:rsidR="00DA7270">
        <w:rPr>
          <w:rFonts w:ascii="Times New Roman" w:hAnsi="Times New Roman" w:cs="Times New Roman"/>
          <w:sz w:val="24"/>
          <w:szCs w:val="24"/>
        </w:rPr>
        <w:t xml:space="preserve">do epitélio 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 xml:space="preserve">gastrintestinal de hospedeiros vertebrados (XIAO </w:t>
      </w:r>
      <w:proofErr w:type="gramStart"/>
      <w:r w:rsidR="007B3F16" w:rsidRPr="007B3F16">
        <w:rPr>
          <w:rFonts w:ascii="Times New Roman" w:eastAsia="Calibri" w:hAnsi="Times New Roman" w:cs="Times New Roman"/>
          <w:sz w:val="24"/>
          <w:szCs w:val="24"/>
        </w:rPr>
        <w:t>et</w:t>
      </w:r>
      <w:proofErr w:type="gramEnd"/>
      <w:r w:rsidR="007B3F16" w:rsidRPr="007B3F16">
        <w:rPr>
          <w:rFonts w:ascii="Times New Roman" w:eastAsia="Calibri" w:hAnsi="Times New Roman" w:cs="Times New Roman"/>
          <w:sz w:val="24"/>
          <w:szCs w:val="24"/>
        </w:rPr>
        <w:t xml:space="preserve"> al., 2004; </w:t>
      </w:r>
      <w:r w:rsidR="00946DE2">
        <w:rPr>
          <w:rFonts w:ascii="Times New Roman" w:eastAsia="AdvGulliv-R" w:hAnsi="Times New Roman" w:cs="Times New Roman"/>
          <w:bCs/>
          <w:sz w:val="24"/>
          <w:szCs w:val="24"/>
          <w:lang w:eastAsia="pt-BR"/>
        </w:rPr>
        <w:t xml:space="preserve">KARANIS &amp; </w:t>
      </w:r>
      <w:r w:rsidR="007B3F16" w:rsidRPr="007B3F16">
        <w:rPr>
          <w:rFonts w:ascii="Times New Roman" w:eastAsia="AdvGulliv-R" w:hAnsi="Times New Roman" w:cs="Times New Roman"/>
          <w:bCs/>
          <w:sz w:val="24"/>
          <w:szCs w:val="24"/>
          <w:lang w:eastAsia="pt-BR"/>
        </w:rPr>
        <w:t xml:space="preserve">ALDEYARBI, </w:t>
      </w:r>
      <w:r w:rsidR="00946DE2">
        <w:rPr>
          <w:rFonts w:ascii="Times New Roman" w:eastAsia="Calibri" w:hAnsi="Times New Roman" w:cs="Times New Roman"/>
          <w:sz w:val="24"/>
          <w:szCs w:val="24"/>
        </w:rPr>
        <w:t xml:space="preserve">2011; CHALMERS &amp; 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>KATZER, 2013).</w:t>
      </w:r>
    </w:p>
    <w:p w:rsidR="007B3F16" w:rsidRDefault="00EA6CAD" w:rsidP="00946D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7B3F16" w:rsidRPr="007B3F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B3F16" w:rsidRPr="007B3F16">
        <w:rPr>
          <w:rFonts w:ascii="Times New Roman" w:eastAsia="Calibri" w:hAnsi="Times New Roman" w:cs="Times New Roman"/>
          <w:bCs/>
          <w:i/>
          <w:sz w:val="24"/>
          <w:szCs w:val="24"/>
        </w:rPr>
        <w:t>Cryptosporidium</w:t>
      </w:r>
      <w:proofErr w:type="spellEnd"/>
      <w:r w:rsidR="007B3F16" w:rsidRPr="007B3F1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7B3F16" w:rsidRPr="007B3F16">
        <w:rPr>
          <w:rFonts w:ascii="Times New Roman" w:eastAsia="Calibri" w:hAnsi="Times New Roman" w:cs="Times New Roman"/>
          <w:bCs/>
          <w:sz w:val="24"/>
          <w:szCs w:val="24"/>
        </w:rPr>
        <w:t xml:space="preserve">spp.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F16" w:rsidRPr="007B3F16">
        <w:rPr>
          <w:rFonts w:ascii="Times New Roman" w:eastAsia="Calibri" w:hAnsi="Times New Roman" w:cs="Times New Roman"/>
          <w:bCs/>
          <w:sz w:val="24"/>
          <w:szCs w:val="24"/>
        </w:rPr>
        <w:t xml:space="preserve">um importante patógeno </w:t>
      </w:r>
      <w:r w:rsidR="004B2DB5">
        <w:rPr>
          <w:rFonts w:ascii="Times New Roman" w:hAnsi="Times New Roman" w:cs="Times New Roman"/>
          <w:bCs/>
          <w:sz w:val="24"/>
          <w:szCs w:val="24"/>
        </w:rPr>
        <w:t>em termos de saúde pública</w:t>
      </w:r>
      <w:r w:rsidR="007B3F16" w:rsidRPr="007B3F16">
        <w:rPr>
          <w:rFonts w:ascii="Times New Roman" w:eastAsia="Calibri" w:hAnsi="Times New Roman" w:cs="Times New Roman"/>
          <w:bCs/>
          <w:sz w:val="24"/>
          <w:szCs w:val="24"/>
        </w:rPr>
        <w:t xml:space="preserve"> (CIELOSZYK et al., 2012)</w:t>
      </w:r>
      <w:r w:rsidR="00C3175A">
        <w:rPr>
          <w:rFonts w:ascii="Times New Roman" w:hAnsi="Times New Roman" w:cs="Times New Roman"/>
          <w:bCs/>
          <w:sz w:val="24"/>
          <w:szCs w:val="24"/>
        </w:rPr>
        <w:t xml:space="preserve">, sendo associado </w:t>
      </w:r>
      <w:r w:rsidR="00AA10FC">
        <w:rPr>
          <w:rFonts w:ascii="Times New Roman" w:hAnsi="Times New Roman" w:cs="Times New Roman"/>
          <w:bCs/>
          <w:sz w:val="24"/>
          <w:szCs w:val="24"/>
        </w:rPr>
        <w:t xml:space="preserve">principalmente </w:t>
      </w:r>
      <w:r w:rsidR="00C3175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 xml:space="preserve">baixo poder </w:t>
      </w:r>
      <w:r w:rsidR="00D4130A">
        <w:rPr>
          <w:rFonts w:ascii="Times New Roman" w:hAnsi="Times New Roman" w:cs="Times New Roman"/>
          <w:sz w:val="24"/>
          <w:szCs w:val="24"/>
        </w:rPr>
        <w:t>socioeconômico</w:t>
      </w:r>
      <w:r w:rsidR="00AA10FC">
        <w:rPr>
          <w:rFonts w:ascii="Times New Roman" w:hAnsi="Times New Roman" w:cs="Times New Roman"/>
          <w:sz w:val="24"/>
          <w:szCs w:val="24"/>
        </w:rPr>
        <w:t xml:space="preserve"> e 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>precárias</w:t>
      </w:r>
      <w:r w:rsidR="00AA10FC">
        <w:rPr>
          <w:rFonts w:ascii="Times New Roman" w:hAnsi="Times New Roman" w:cs="Times New Roman"/>
          <w:sz w:val="24"/>
          <w:szCs w:val="24"/>
        </w:rPr>
        <w:t xml:space="preserve"> condições de saneamento básico </w:t>
      </w:r>
      <w:r w:rsidR="00946DE2">
        <w:rPr>
          <w:rFonts w:ascii="Times New Roman" w:eastAsia="Calibri" w:hAnsi="Times New Roman" w:cs="Times New Roman"/>
          <w:sz w:val="24"/>
          <w:szCs w:val="24"/>
        </w:rPr>
        <w:t xml:space="preserve">(SAVIOLI et al., </w:t>
      </w:r>
      <w:r w:rsidR="007B3F16" w:rsidRPr="007B3F16">
        <w:rPr>
          <w:rFonts w:ascii="Times New Roman" w:eastAsia="Calibri" w:hAnsi="Times New Roman" w:cs="Times New Roman"/>
          <w:sz w:val="24"/>
          <w:szCs w:val="24"/>
        </w:rPr>
        <w:t xml:space="preserve">2006; ASSIS et al., 2013). </w:t>
      </w:r>
    </w:p>
    <w:p w:rsidR="003C5872" w:rsidRPr="003C5872" w:rsidRDefault="003C5872" w:rsidP="003C5872">
      <w:pPr>
        <w:pStyle w:val="Recuodecorpodetexto2"/>
        <w:spacing w:after="0" w:line="360" w:lineRule="auto"/>
        <w:ind w:left="0" w:firstLine="708"/>
        <w:rPr>
          <w:rFonts w:eastAsia="Calibri"/>
          <w:bCs w:val="0"/>
          <w:lang w:eastAsia="en-US"/>
        </w:rPr>
      </w:pPr>
      <w:r w:rsidRPr="003C5872">
        <w:rPr>
          <w:rFonts w:eastAsia="Calibri"/>
          <w:bCs w:val="0"/>
          <w:lang w:eastAsia="en-US"/>
        </w:rPr>
        <w:t xml:space="preserve">Cães eliminam oocistos fecais, </w:t>
      </w:r>
      <w:r w:rsidR="00670BA9">
        <w:rPr>
          <w:rFonts w:eastAsiaTheme="minorHAnsi"/>
          <w:bCs w:val="0"/>
          <w:lang w:eastAsia="en-US"/>
        </w:rPr>
        <w:t xml:space="preserve">com ou sem </w:t>
      </w:r>
      <w:r w:rsidR="00C84584">
        <w:rPr>
          <w:rFonts w:eastAsiaTheme="minorHAnsi"/>
          <w:bCs w:val="0"/>
          <w:lang w:eastAsia="en-US"/>
        </w:rPr>
        <w:t>diarreia</w:t>
      </w:r>
      <w:r w:rsidRPr="003C5872">
        <w:rPr>
          <w:rFonts w:eastAsia="Calibri"/>
          <w:bCs w:val="0"/>
          <w:lang w:eastAsia="en-US"/>
        </w:rPr>
        <w:t xml:space="preserve">, </w:t>
      </w:r>
      <w:r w:rsidR="00AA10FC">
        <w:rPr>
          <w:rFonts w:eastAsiaTheme="minorHAnsi"/>
          <w:bCs w:val="0"/>
          <w:lang w:eastAsia="en-US"/>
        </w:rPr>
        <w:t xml:space="preserve">sendo considerados potenciais </w:t>
      </w:r>
      <w:r w:rsidRPr="003C5872">
        <w:rPr>
          <w:rFonts w:eastAsia="Calibri"/>
          <w:bCs w:val="0"/>
          <w:lang w:eastAsia="en-US"/>
        </w:rPr>
        <w:t>fonte</w:t>
      </w:r>
      <w:r w:rsidR="00AA10FC">
        <w:rPr>
          <w:rFonts w:eastAsiaTheme="minorHAnsi"/>
          <w:bCs w:val="0"/>
          <w:lang w:eastAsia="en-US"/>
        </w:rPr>
        <w:t>s</w:t>
      </w:r>
      <w:r w:rsidRPr="003C5872">
        <w:rPr>
          <w:rFonts w:eastAsia="Calibri"/>
          <w:bCs w:val="0"/>
          <w:lang w:eastAsia="en-US"/>
        </w:rPr>
        <w:t xml:space="preserve"> de infecção humana (SMITH </w:t>
      </w:r>
      <w:proofErr w:type="gramStart"/>
      <w:r w:rsidRPr="003C5872">
        <w:rPr>
          <w:rFonts w:eastAsia="Calibri"/>
          <w:bCs w:val="0"/>
          <w:lang w:eastAsia="en-US"/>
        </w:rPr>
        <w:t>et</w:t>
      </w:r>
      <w:proofErr w:type="gramEnd"/>
      <w:r w:rsidRPr="003C5872">
        <w:rPr>
          <w:rFonts w:eastAsia="Calibri"/>
          <w:bCs w:val="0"/>
          <w:lang w:eastAsia="en-US"/>
        </w:rPr>
        <w:t xml:space="preserve"> al., 2009; YOSHIUCHI et al., 2010; WANG et al., 2012)</w:t>
      </w:r>
      <w:r w:rsidR="006511DB">
        <w:rPr>
          <w:rFonts w:eastAsiaTheme="minorHAnsi"/>
          <w:bCs w:val="0"/>
          <w:lang w:eastAsia="en-US"/>
        </w:rPr>
        <w:t xml:space="preserve">, </w:t>
      </w:r>
      <w:r w:rsidR="00AA10FC">
        <w:rPr>
          <w:rFonts w:eastAsiaTheme="minorHAnsi"/>
          <w:bCs w:val="0"/>
          <w:lang w:eastAsia="en-US"/>
        </w:rPr>
        <w:t xml:space="preserve">apesar de isto não ter sido </w:t>
      </w:r>
      <w:r w:rsidR="006511DB">
        <w:rPr>
          <w:rFonts w:eastAsiaTheme="minorHAnsi"/>
          <w:bCs w:val="0"/>
          <w:lang w:eastAsia="en-US"/>
        </w:rPr>
        <w:t xml:space="preserve">confirmado experimentalmente </w:t>
      </w:r>
      <w:r>
        <w:rPr>
          <w:rFonts w:eastAsiaTheme="minorHAnsi"/>
          <w:bCs w:val="0"/>
          <w:lang w:eastAsia="en-US"/>
        </w:rPr>
        <w:t>(</w:t>
      </w:r>
      <w:r w:rsidR="00946DE2">
        <w:rPr>
          <w:rFonts w:eastAsia="Calibri"/>
          <w:bCs w:val="0"/>
          <w:lang w:eastAsia="en-US"/>
        </w:rPr>
        <w:t xml:space="preserve">BOWMAN &amp; </w:t>
      </w:r>
      <w:r w:rsidRPr="003C5872">
        <w:rPr>
          <w:rFonts w:eastAsia="Calibri"/>
          <w:bCs w:val="0"/>
          <w:lang w:eastAsia="en-US"/>
        </w:rPr>
        <w:t>LUCIO-FORSTER, 2010; UEHLINGER et al., 2013).</w:t>
      </w:r>
    </w:p>
    <w:p w:rsidR="00F97832" w:rsidRDefault="00BB0E74" w:rsidP="00946D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Detectar infecções por </w:t>
      </w:r>
      <w:proofErr w:type="spellStart"/>
      <w:r w:rsidR="000B2B8D" w:rsidRPr="007B3F16">
        <w:rPr>
          <w:rFonts w:ascii="Times New Roman" w:hAnsi="Times New Roman" w:cs="Times New Roman"/>
          <w:i/>
          <w:sz w:val="24"/>
          <w:szCs w:val="24"/>
        </w:rPr>
        <w:t>Cryptosporidium</w:t>
      </w:r>
      <w:proofErr w:type="spellEnd"/>
      <w:r w:rsidR="000B2B8D" w:rsidRPr="007B3F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2B8D">
        <w:rPr>
          <w:rFonts w:ascii="Times New Roman" w:hAnsi="Times New Roman" w:cs="Times New Roman"/>
          <w:sz w:val="24"/>
          <w:szCs w:val="24"/>
        </w:rPr>
        <w:t xml:space="preserve">spp. </w:t>
      </w:r>
      <w:proofErr w:type="gramStart"/>
      <w:r w:rsidR="000B2B8D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0B2B8D">
        <w:rPr>
          <w:rFonts w:ascii="Times New Roman" w:hAnsi="Times New Roman" w:cs="Times New Roman"/>
          <w:sz w:val="24"/>
          <w:szCs w:val="24"/>
        </w:rPr>
        <w:t xml:space="preserve"> amostras fecais de filhotes caninos por meio d</w:t>
      </w:r>
      <w:r w:rsidR="000B2B8D" w:rsidRPr="007B3F16">
        <w:rPr>
          <w:rFonts w:ascii="Times New Roman" w:hAnsi="Times New Roman" w:cs="Times New Roman"/>
          <w:sz w:val="24"/>
          <w:szCs w:val="24"/>
        </w:rPr>
        <w:t>a reação em Cadeia d</w:t>
      </w:r>
      <w:r w:rsidR="000B2B8D">
        <w:rPr>
          <w:rFonts w:ascii="Times New Roman" w:hAnsi="Times New Roman" w:cs="Times New Roman"/>
          <w:sz w:val="24"/>
          <w:szCs w:val="24"/>
        </w:rPr>
        <w:t>a</w:t>
      </w:r>
      <w:r w:rsidR="000B2B8D" w:rsidRPr="007B3F16">
        <w:rPr>
          <w:rFonts w:ascii="Times New Roman" w:hAnsi="Times New Roman" w:cs="Times New Roman"/>
          <w:sz w:val="24"/>
          <w:szCs w:val="24"/>
        </w:rPr>
        <w:t xml:space="preserve"> Polimerase-</w:t>
      </w:r>
      <w:proofErr w:type="spellStart"/>
      <w:r w:rsidR="000B2B8D" w:rsidRPr="007B3F16">
        <w:rPr>
          <w:rFonts w:ascii="Times New Roman" w:hAnsi="Times New Roman" w:cs="Times New Roman"/>
          <w:sz w:val="24"/>
          <w:szCs w:val="24"/>
        </w:rPr>
        <w:t>Nested</w:t>
      </w:r>
      <w:proofErr w:type="spellEnd"/>
      <w:r w:rsidR="000B2B8D" w:rsidRPr="007B3F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2B8D" w:rsidRPr="007B3F16">
        <w:rPr>
          <w:rFonts w:ascii="Times New Roman" w:hAnsi="Times New Roman" w:cs="Times New Roman"/>
          <w:sz w:val="24"/>
          <w:szCs w:val="24"/>
        </w:rPr>
        <w:t>Nested</w:t>
      </w:r>
      <w:proofErr w:type="spellEnd"/>
      <w:r w:rsidR="000B2B8D" w:rsidRPr="007B3F16">
        <w:rPr>
          <w:rFonts w:ascii="Times New Roman" w:hAnsi="Times New Roman" w:cs="Times New Roman"/>
          <w:sz w:val="24"/>
          <w:szCs w:val="24"/>
        </w:rPr>
        <w:t>-PCR)</w:t>
      </w:r>
      <w:r w:rsidR="003C5872">
        <w:rPr>
          <w:rFonts w:ascii="Times New Roman" w:hAnsi="Times New Roman" w:cs="Times New Roman"/>
          <w:sz w:val="24"/>
          <w:szCs w:val="24"/>
        </w:rPr>
        <w:t>,</w:t>
      </w:r>
      <w:r w:rsidR="000B2B8D">
        <w:rPr>
          <w:rFonts w:ascii="Times New Roman" w:hAnsi="Times New Roman" w:cs="Times New Roman"/>
          <w:sz w:val="24"/>
          <w:szCs w:val="24"/>
        </w:rPr>
        <w:t xml:space="preserve"> foi o objetivo do </w:t>
      </w:r>
      <w:r w:rsidR="00F97832" w:rsidRPr="007B3F16">
        <w:rPr>
          <w:rFonts w:ascii="Times New Roman" w:hAnsi="Times New Roman" w:cs="Times New Roman"/>
          <w:sz w:val="24"/>
          <w:szCs w:val="24"/>
        </w:rPr>
        <w:t>presente estudo</w:t>
      </w:r>
      <w:r w:rsidR="000B2B8D">
        <w:rPr>
          <w:rFonts w:ascii="Times New Roman" w:hAnsi="Times New Roman" w:cs="Times New Roman"/>
          <w:sz w:val="24"/>
          <w:szCs w:val="24"/>
        </w:rPr>
        <w:t>.</w:t>
      </w:r>
    </w:p>
    <w:p w:rsidR="00F97832" w:rsidRPr="00C84584" w:rsidRDefault="00446111" w:rsidP="00F97832">
      <w:pPr>
        <w:shd w:val="clear" w:color="auto" w:fill="FFFFFF"/>
        <w:spacing w:after="45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 total de 200</w:t>
      </w:r>
      <w:r w:rsidR="00E07A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cães</w:t>
      </w:r>
      <w:r w:rsidR="004773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E07ADB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examinados</w:t>
      </w:r>
      <w:proofErr w:type="gramEnd"/>
      <w:r w:rsidR="00E07AD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773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0B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</w:t>
      </w:r>
      <w:r w:rsidR="00E07ADB">
        <w:rPr>
          <w:rFonts w:ascii="Times New Roman" w:eastAsia="Times New Roman" w:hAnsi="Times New Roman" w:cs="Times New Roman"/>
          <w:sz w:val="24"/>
          <w:szCs w:val="24"/>
          <w:lang w:eastAsia="pt-BR"/>
        </w:rPr>
        <w:t>100 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chos e 100 fêmeas</w:t>
      </w:r>
      <w:r w:rsidR="007237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237E1" w:rsidRPr="007B3F16">
        <w:rPr>
          <w:rFonts w:ascii="Times New Roman" w:hAnsi="Times New Roman" w:cs="Times New Roman"/>
          <w:sz w:val="24"/>
          <w:szCs w:val="24"/>
        </w:rPr>
        <w:t>111</w:t>
      </w:r>
      <w:r w:rsidR="00CA533F">
        <w:rPr>
          <w:rFonts w:ascii="Times New Roman" w:hAnsi="Times New Roman" w:cs="Times New Roman"/>
          <w:sz w:val="24"/>
          <w:szCs w:val="24"/>
        </w:rPr>
        <w:t xml:space="preserve"> de padrão racial determinado </w:t>
      </w:r>
      <w:r w:rsidR="007237E1" w:rsidRPr="007B3F16">
        <w:rPr>
          <w:rFonts w:ascii="Times New Roman" w:hAnsi="Times New Roman" w:cs="Times New Roman"/>
          <w:sz w:val="24"/>
          <w:szCs w:val="24"/>
        </w:rPr>
        <w:t>e 89 sem raça definida (SRD).</w:t>
      </w:r>
      <w:r w:rsidR="007237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3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Destes, </w:t>
      </w:r>
      <w:r w:rsidR="00F97832" w:rsidRPr="007B3F16">
        <w:rPr>
          <w:rFonts w:ascii="Times New Roman" w:eastAsia="Times New Roman" w:hAnsi="Times New Roman" w:cs="Times New Roman"/>
          <w:sz w:val="24"/>
          <w:szCs w:val="24"/>
          <w:lang w:eastAsia="pt-BR"/>
        </w:rPr>
        <w:t>81</w:t>
      </w:r>
      <w:r w:rsidR="00F73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animais, 43, 48 e 28 tinham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até dois</w:t>
      </w:r>
      <w:r w:rsidR="00F73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97832" w:rsidRPr="007B3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a três; de três a seis </w:t>
      </w:r>
      <w:r w:rsidR="00F97832" w:rsidRPr="007B3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seis a doze</w:t>
      </w:r>
      <w:r w:rsidR="00F73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meses, respectivamente.</w:t>
      </w:r>
      <w:r w:rsidR="00F97832" w:rsidRPr="007B3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Conforme </w:t>
      </w:r>
      <w:r w:rsidR="00E07ADB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a origem,</w:t>
      </w:r>
      <w:r w:rsidR="00F97832" w:rsidRPr="007B3F16">
        <w:rPr>
          <w:rFonts w:ascii="Times New Roman" w:hAnsi="Times New Roman" w:cs="Times New Roman"/>
          <w:sz w:val="24"/>
          <w:szCs w:val="24"/>
        </w:rPr>
        <w:t xml:space="preserve"> </w:t>
      </w:r>
      <w:r w:rsidR="00B10F94">
        <w:rPr>
          <w:rFonts w:ascii="Times New Roman" w:hAnsi="Times New Roman" w:cs="Times New Roman"/>
          <w:sz w:val="24"/>
          <w:szCs w:val="24"/>
        </w:rPr>
        <w:t xml:space="preserve">os animais </w:t>
      </w:r>
      <w:r w:rsidR="0047732A">
        <w:rPr>
          <w:rFonts w:ascii="Times New Roman" w:hAnsi="Times New Roman" w:cs="Times New Roman"/>
          <w:sz w:val="24"/>
          <w:szCs w:val="24"/>
        </w:rPr>
        <w:t xml:space="preserve">eram provenientes dos Municípios de Araçatuba e Votuporanga, SP, sendo que </w:t>
      </w:r>
      <w:r w:rsidR="00F97832" w:rsidRPr="007B3F16">
        <w:rPr>
          <w:rFonts w:ascii="Times New Roman" w:hAnsi="Times New Roman" w:cs="Times New Roman"/>
          <w:sz w:val="24"/>
          <w:szCs w:val="24"/>
        </w:rPr>
        <w:t xml:space="preserve">126 eram </w:t>
      </w:r>
      <w:r w:rsidR="004415DB">
        <w:rPr>
          <w:rFonts w:ascii="Times New Roman" w:hAnsi="Times New Roman" w:cs="Times New Roman"/>
          <w:sz w:val="24"/>
          <w:szCs w:val="24"/>
        </w:rPr>
        <w:t>de domicílios</w:t>
      </w:r>
      <w:r w:rsidR="00F97832" w:rsidRPr="007B3F16">
        <w:rPr>
          <w:rFonts w:ascii="Times New Roman" w:hAnsi="Times New Roman" w:cs="Times New Roman"/>
          <w:sz w:val="24"/>
          <w:szCs w:val="24"/>
        </w:rPr>
        <w:t>; 11</w:t>
      </w:r>
      <w:r w:rsidR="0053286C">
        <w:rPr>
          <w:rFonts w:ascii="Times New Roman" w:hAnsi="Times New Roman" w:cs="Times New Roman"/>
          <w:sz w:val="24"/>
          <w:szCs w:val="24"/>
        </w:rPr>
        <w:t xml:space="preserve"> </w:t>
      </w:r>
      <w:r w:rsidR="007237E1">
        <w:rPr>
          <w:rFonts w:ascii="Times New Roman" w:hAnsi="Times New Roman" w:cs="Times New Roman"/>
          <w:sz w:val="24"/>
          <w:szCs w:val="24"/>
        </w:rPr>
        <w:t xml:space="preserve">mantidos </w:t>
      </w:r>
      <w:r w:rsidR="00670BA9">
        <w:rPr>
          <w:rFonts w:ascii="Times New Roman" w:hAnsi="Times New Roman" w:cs="Times New Roman"/>
          <w:sz w:val="24"/>
          <w:szCs w:val="24"/>
        </w:rPr>
        <w:t>em</w:t>
      </w:r>
      <w:r w:rsidR="00F97832" w:rsidRPr="007B3F16">
        <w:rPr>
          <w:rFonts w:ascii="Times New Roman" w:hAnsi="Times New Roman" w:cs="Times New Roman"/>
          <w:sz w:val="24"/>
          <w:szCs w:val="24"/>
        </w:rPr>
        <w:t xml:space="preserve"> centro</w:t>
      </w:r>
      <w:r w:rsidR="00670BA9">
        <w:rPr>
          <w:rFonts w:ascii="Times New Roman" w:hAnsi="Times New Roman" w:cs="Times New Roman"/>
          <w:sz w:val="24"/>
          <w:szCs w:val="24"/>
        </w:rPr>
        <w:t>s</w:t>
      </w:r>
      <w:r w:rsidR="00F97832" w:rsidRPr="007B3F16">
        <w:rPr>
          <w:rFonts w:ascii="Times New Roman" w:hAnsi="Times New Roman" w:cs="Times New Roman"/>
          <w:sz w:val="24"/>
          <w:szCs w:val="24"/>
        </w:rPr>
        <w:t xml:space="preserve"> de Zoonoses; 50 </w:t>
      </w:r>
      <w:r w:rsidR="00622DF4">
        <w:rPr>
          <w:rFonts w:ascii="Times New Roman" w:hAnsi="Times New Roman" w:cs="Times New Roman"/>
          <w:sz w:val="24"/>
          <w:szCs w:val="24"/>
        </w:rPr>
        <w:t>de</w:t>
      </w:r>
      <w:r w:rsidR="00440BA7">
        <w:rPr>
          <w:rFonts w:ascii="Times New Roman" w:hAnsi="Times New Roman" w:cs="Times New Roman"/>
          <w:sz w:val="24"/>
          <w:szCs w:val="24"/>
        </w:rPr>
        <w:t xml:space="preserve"> </w:t>
      </w:r>
      <w:r w:rsidR="00F97832" w:rsidRPr="007B3F16">
        <w:rPr>
          <w:rFonts w:ascii="Times New Roman" w:hAnsi="Times New Roman" w:cs="Times New Roman"/>
          <w:sz w:val="24"/>
          <w:szCs w:val="24"/>
        </w:rPr>
        <w:t>Pet Shop</w:t>
      </w:r>
      <w:r w:rsidR="00440BA7">
        <w:rPr>
          <w:rFonts w:ascii="Times New Roman" w:hAnsi="Times New Roman" w:cs="Times New Roman"/>
          <w:sz w:val="24"/>
          <w:szCs w:val="24"/>
        </w:rPr>
        <w:t>s</w:t>
      </w:r>
      <w:r w:rsidR="00F97832" w:rsidRPr="007B3F16">
        <w:rPr>
          <w:rFonts w:ascii="Times New Roman" w:hAnsi="Times New Roman" w:cs="Times New Roman"/>
          <w:sz w:val="24"/>
          <w:szCs w:val="24"/>
        </w:rPr>
        <w:t xml:space="preserve">; 12 </w:t>
      </w:r>
      <w:r w:rsidR="00622DF4">
        <w:rPr>
          <w:rFonts w:ascii="Times New Roman" w:hAnsi="Times New Roman" w:cs="Times New Roman"/>
          <w:sz w:val="24"/>
          <w:szCs w:val="24"/>
        </w:rPr>
        <w:t>de</w:t>
      </w:r>
      <w:r w:rsidR="00440BA7">
        <w:rPr>
          <w:rFonts w:ascii="Times New Roman" w:hAnsi="Times New Roman" w:cs="Times New Roman"/>
          <w:sz w:val="24"/>
          <w:szCs w:val="24"/>
        </w:rPr>
        <w:t xml:space="preserve"> </w:t>
      </w:r>
      <w:r w:rsidR="0053286C">
        <w:rPr>
          <w:rFonts w:ascii="Times New Roman" w:hAnsi="Times New Roman" w:cs="Times New Roman"/>
          <w:sz w:val="24"/>
          <w:szCs w:val="24"/>
        </w:rPr>
        <w:t xml:space="preserve">um criatório e </w:t>
      </w:r>
      <w:r w:rsidR="00F97832" w:rsidRPr="007B3F16">
        <w:rPr>
          <w:rFonts w:ascii="Times New Roman" w:hAnsi="Times New Roman" w:cs="Times New Roman"/>
          <w:sz w:val="24"/>
          <w:szCs w:val="24"/>
        </w:rPr>
        <w:t>um</w:t>
      </w:r>
      <w:r w:rsidR="00E07ADB">
        <w:rPr>
          <w:rFonts w:ascii="Times New Roman" w:hAnsi="Times New Roman" w:cs="Times New Roman"/>
          <w:sz w:val="24"/>
          <w:szCs w:val="24"/>
        </w:rPr>
        <w:t>a</w:t>
      </w:r>
      <w:r w:rsidR="00BF0CF2" w:rsidRPr="007B3F16">
        <w:rPr>
          <w:rFonts w:ascii="Times New Roman" w:hAnsi="Times New Roman" w:cs="Times New Roman"/>
          <w:sz w:val="24"/>
          <w:szCs w:val="24"/>
        </w:rPr>
        <w:t xml:space="preserve"> </w:t>
      </w:r>
      <w:r w:rsidR="00F97832" w:rsidRPr="007B3F16">
        <w:rPr>
          <w:rFonts w:ascii="Times New Roman" w:hAnsi="Times New Roman" w:cs="Times New Roman"/>
          <w:sz w:val="24"/>
          <w:szCs w:val="24"/>
        </w:rPr>
        <w:t xml:space="preserve">(0,5%) </w:t>
      </w:r>
      <w:r w:rsidR="00440BA7">
        <w:rPr>
          <w:rFonts w:ascii="Times New Roman" w:hAnsi="Times New Roman" w:cs="Times New Roman"/>
          <w:sz w:val="24"/>
          <w:szCs w:val="24"/>
        </w:rPr>
        <w:t>era e</w:t>
      </w:r>
      <w:r w:rsidR="007237E1">
        <w:rPr>
          <w:rFonts w:ascii="Times New Roman" w:hAnsi="Times New Roman" w:cs="Times New Roman"/>
          <w:sz w:val="24"/>
          <w:szCs w:val="24"/>
        </w:rPr>
        <w:t>r</w:t>
      </w:r>
      <w:r w:rsidR="00440BA7">
        <w:rPr>
          <w:rFonts w:ascii="Times New Roman" w:hAnsi="Times New Roman" w:cs="Times New Roman"/>
          <w:sz w:val="24"/>
          <w:szCs w:val="24"/>
        </w:rPr>
        <w:t xml:space="preserve">rante e havia sido </w:t>
      </w:r>
      <w:r w:rsidR="00440BA7" w:rsidRPr="00C84584">
        <w:rPr>
          <w:rFonts w:ascii="Times New Roman" w:hAnsi="Times New Roman" w:cs="Times New Roman"/>
          <w:sz w:val="24"/>
          <w:szCs w:val="24"/>
        </w:rPr>
        <w:t>adotada</w:t>
      </w:r>
      <w:r w:rsidR="00E07ADB" w:rsidRPr="00C845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26E" w:rsidRPr="00C84584" w:rsidRDefault="00F97832" w:rsidP="00E8126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prevalência amostral de </w:t>
      </w:r>
      <w:proofErr w:type="spellStart"/>
      <w:r w:rsidRPr="00C845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Cryptosporidium</w:t>
      </w:r>
      <w:proofErr w:type="spellEnd"/>
      <w:r w:rsidRPr="00C845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Pr="00C845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</w:t>
      </w:r>
      <w:proofErr w:type="gramEnd"/>
      <w:r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proofErr w:type="gramEnd"/>
      <w:r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fezes de cães foi de 1% (2/200). Os dois animais </w:t>
      </w:r>
      <w:r w:rsidR="00EF088D"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>eram</w:t>
      </w:r>
      <w:r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fêmeas e SRD</w:t>
      </w:r>
      <w:r w:rsidR="00E8126E"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A5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idade de 60 a</w:t>
      </w:r>
      <w:r w:rsidRPr="00C84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90 dias; uma é de origem residencial e a outra foi resgatada do Centro de Controle de Zoonoses. </w:t>
      </w:r>
    </w:p>
    <w:p w:rsidR="00F97832" w:rsidRDefault="00F97832" w:rsidP="00946DE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584">
        <w:rPr>
          <w:rFonts w:ascii="Times New Roman" w:hAnsi="Times New Roman" w:cs="Times New Roman"/>
          <w:bCs/>
          <w:sz w:val="24"/>
          <w:szCs w:val="24"/>
        </w:rPr>
        <w:t xml:space="preserve">Embora a prevalência amostral tenha sido baixa, </w:t>
      </w:r>
      <w:r w:rsidR="00E8126E" w:rsidRPr="00C84584">
        <w:rPr>
          <w:rFonts w:ascii="Times New Roman" w:hAnsi="Times New Roman" w:cs="Times New Roman"/>
          <w:bCs/>
          <w:sz w:val="24"/>
          <w:szCs w:val="24"/>
        </w:rPr>
        <w:t xml:space="preserve">infecções por </w:t>
      </w:r>
      <w:proofErr w:type="spellStart"/>
      <w:r w:rsidR="00E8126E" w:rsidRPr="00C84584">
        <w:rPr>
          <w:rFonts w:ascii="Times New Roman" w:hAnsi="Times New Roman" w:cs="Times New Roman"/>
          <w:bCs/>
          <w:i/>
          <w:sz w:val="24"/>
          <w:szCs w:val="24"/>
        </w:rPr>
        <w:t>Cryptosporidium</w:t>
      </w:r>
      <w:proofErr w:type="spellEnd"/>
      <w:r w:rsidR="00E8126E" w:rsidRPr="00C8458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8126E" w:rsidRPr="00C84584">
        <w:rPr>
          <w:rFonts w:ascii="Times New Roman" w:hAnsi="Times New Roman" w:cs="Times New Roman"/>
          <w:bCs/>
          <w:sz w:val="24"/>
          <w:szCs w:val="24"/>
        </w:rPr>
        <w:t xml:space="preserve">spp. </w:t>
      </w:r>
      <w:proofErr w:type="gramStart"/>
      <w:r w:rsidR="00E8126E" w:rsidRPr="00C84584">
        <w:rPr>
          <w:rFonts w:ascii="Times New Roman" w:hAnsi="Times New Roman" w:cs="Times New Roman"/>
          <w:bCs/>
          <w:sz w:val="24"/>
          <w:szCs w:val="24"/>
        </w:rPr>
        <w:t>foram</w:t>
      </w:r>
      <w:proofErr w:type="gramEnd"/>
      <w:r w:rsidR="00E8126E" w:rsidRPr="00C84584">
        <w:rPr>
          <w:rFonts w:ascii="Times New Roman" w:hAnsi="Times New Roman" w:cs="Times New Roman"/>
          <w:bCs/>
          <w:sz w:val="24"/>
          <w:szCs w:val="24"/>
        </w:rPr>
        <w:t xml:space="preserve"> detectadas por métodos moleculares em caninos deste estudo.</w:t>
      </w:r>
      <w:bookmarkStart w:id="0" w:name="_GoBack"/>
      <w:bookmarkEnd w:id="0"/>
    </w:p>
    <w:p w:rsidR="00946DE2" w:rsidRPr="00C84584" w:rsidRDefault="00946DE2" w:rsidP="00946DE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3940" w:rsidRPr="00E03940" w:rsidRDefault="00A00BB7" w:rsidP="00A00BB7">
      <w:pPr>
        <w:rPr>
          <w:rFonts w:ascii="Times New Roman" w:hAnsi="Times New Roman" w:cs="Times New Roman"/>
          <w:b/>
          <w:sz w:val="24"/>
          <w:szCs w:val="24"/>
        </w:rPr>
      </w:pPr>
      <w:r w:rsidRPr="00847B2E">
        <w:rPr>
          <w:rFonts w:ascii="Times New Roman" w:hAnsi="Times New Roman" w:cs="Times New Roman"/>
          <w:b/>
          <w:sz w:val="24"/>
        </w:rPr>
        <w:lastRenderedPageBreak/>
        <w:t>REFERÊNCIAS BIBLIOGRÁFICAS</w:t>
      </w:r>
      <w:r w:rsidR="00E03940" w:rsidRPr="00E03940">
        <w:rPr>
          <w:rFonts w:ascii="Arial" w:hAnsi="Arial" w:cs="Arial"/>
          <w:color w:val="222222"/>
          <w:sz w:val="20"/>
          <w:szCs w:val="20"/>
        </w:rPr>
        <w:br/>
      </w:r>
      <w:r w:rsidR="00E03940" w:rsidRPr="00E03940">
        <w:rPr>
          <w:rFonts w:ascii="Arial" w:hAnsi="Arial" w:cs="Arial"/>
          <w:color w:val="222222"/>
          <w:sz w:val="20"/>
          <w:szCs w:val="20"/>
        </w:rPr>
        <w:br/>
      </w:r>
      <w:r w:rsidR="00E03940" w:rsidRPr="00E03940">
        <w:rPr>
          <w:rFonts w:ascii="Arial" w:hAnsi="Arial" w:cs="Arial"/>
          <w:color w:val="222222"/>
          <w:sz w:val="20"/>
          <w:szCs w:val="20"/>
        </w:rPr>
        <w:br/>
      </w:r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ASSIS, D.C.; RESENDE, D.V.; SANTOS, M.C.;</w:t>
      </w:r>
      <w:proofErr w:type="gram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 </w:t>
      </w:r>
      <w:proofErr w:type="gram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CORREIA, D.;  OLIVEIRA-SILVA, M.B.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Prevalence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genetic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characterization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Cryptosporidium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spp. </w:t>
      </w:r>
      <w:proofErr w:type="spellStart"/>
      <w:proofErr w:type="gram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proofErr w:type="gram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Cystoisospora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belli in HIV-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infected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patients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 Revista do Instituto de Medicina Tropical de </w:t>
      </w:r>
      <w:proofErr w:type="spellStart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Sao</w:t>
      </w:r>
      <w:proofErr w:type="spell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Paulo, v. 55, n. 3, p. 149-154, 2013.</w:t>
      </w:r>
    </w:p>
    <w:p w:rsidR="00A00BB7" w:rsidRPr="00E03940" w:rsidRDefault="00A00BB7" w:rsidP="00A00BB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sz w:val="24"/>
          <w:szCs w:val="24"/>
          <w:lang w:val="en-US" w:eastAsia="pt-BR"/>
        </w:rPr>
        <w:t>BOW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MAN, D. D.; LUCIO-</w:t>
      </w:r>
      <w:proofErr w:type="gramStart"/>
      <w:r w:rsidRPr="00E03940">
        <w:rPr>
          <w:rFonts w:ascii="Times New Roman" w:hAnsi="Times New Roman" w:cs="Times New Roman"/>
          <w:sz w:val="24"/>
          <w:szCs w:val="24"/>
          <w:lang w:val="en-US"/>
        </w:rPr>
        <w:t>FORSTER ,</w:t>
      </w:r>
      <w:proofErr w:type="gramEnd"/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 A. Cryptosporidiosis and giardiasis in dogs and cats: Veterinary and public health importance. </w:t>
      </w:r>
      <w:proofErr w:type="gramStart"/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Experimental Parasitology,</w:t>
      </w:r>
      <w:r w:rsidRPr="00E039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394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v. 124, p.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121-7, 2010.</w:t>
      </w:r>
      <w:proofErr w:type="gramEnd"/>
    </w:p>
    <w:p w:rsidR="00E03940" w:rsidRPr="00AA5F8A" w:rsidRDefault="00E03940" w:rsidP="00E0394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CHALMERS, R. M.; KATZER, F. Looking for Cryptosporidium: the application of advances in detection and diagnosis. </w:t>
      </w:r>
      <w:proofErr w:type="gramStart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Trends in Parasitology, v. 29, n. 5, p.237-251, 2013.</w:t>
      </w:r>
      <w:proofErr w:type="gramEnd"/>
      <w:r w:rsidRPr="00E0394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</w:p>
    <w:p w:rsidR="00A00BB7" w:rsidRPr="00E03940" w:rsidRDefault="00E03940" w:rsidP="00E03940">
      <w:pPr>
        <w:rPr>
          <w:rFonts w:ascii="Times New Roman" w:hAnsi="Times New Roman" w:cs="Times New Roman"/>
          <w:sz w:val="24"/>
          <w:szCs w:val="24"/>
          <w:lang w:val="en-US" w:eastAsia="pt-BR"/>
        </w:rPr>
      </w:pPr>
      <w:proofErr w:type="gramStart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KARANIS, P.; ALDEYARBI, H.M. Evolution of Cryptosporidium in vitro culture.</w:t>
      </w:r>
      <w:proofErr w:type="gramEnd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International Journal for Parasitology, v. 41, p. 1231–1242, 2011.</w:t>
      </w:r>
      <w:proofErr w:type="gramEnd"/>
      <w:r w:rsidRPr="00E0394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</w:p>
    <w:p w:rsidR="00A00BB7" w:rsidRPr="00E03940" w:rsidRDefault="00A00BB7" w:rsidP="00A00BB7">
      <w:pPr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Savioli, L.; Smith, H.; Thompson, A. 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Giardia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Cryptosporidium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join the ‘neglected diseases initiative’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>.</w:t>
      </w:r>
      <w:r w:rsidRPr="00E03940">
        <w:rPr>
          <w:rFonts w:ascii="Times New Roman" w:hAnsi="Times New Roman" w:cs="Times New Roman"/>
          <w:i/>
          <w:caps/>
          <w:sz w:val="24"/>
          <w:szCs w:val="24"/>
          <w:lang w:val="en-US"/>
        </w:rPr>
        <w:t xml:space="preserve"> </w:t>
      </w:r>
      <w:proofErr w:type="gramStart"/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Trends in Parasitology,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. 22,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. 5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203-208, 2006.</w:t>
      </w:r>
      <w:proofErr w:type="gramEnd"/>
    </w:p>
    <w:p w:rsidR="00A00BB7" w:rsidRPr="00E03940" w:rsidRDefault="00A00BB7" w:rsidP="00A00BB7">
      <w:pPr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A00BB7" w:rsidRPr="00E03940" w:rsidRDefault="00A00BB7" w:rsidP="00A00BB7">
      <w:pPr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SMITH, H. V.; CACCIÓ, S. M.; TAIT, A.; MCLAUCHLIN, J.; THOMPSON, A. R. C.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Tools for investigating the environment transmission of 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Cryptosporidium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Giardia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 infections in humans. </w:t>
      </w:r>
      <w:proofErr w:type="gramStart"/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Trends in Parasitology,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. 22,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. 4,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>. 160-167, 2006.</w:t>
      </w:r>
      <w:proofErr w:type="gramEnd"/>
    </w:p>
    <w:p w:rsidR="00A00BB7" w:rsidRPr="00E03940" w:rsidRDefault="00A00BB7" w:rsidP="00A00BB7">
      <w:pPr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00BB7" w:rsidRDefault="00A00BB7" w:rsidP="00A00BB7">
      <w:pPr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SMITH, H.V.; NICHOLS, R. A. B. 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Cryptosporidium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: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Detection in water and food. </w:t>
      </w:r>
      <w:proofErr w:type="gramStart"/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Experimental Parasitology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,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. 124,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03940">
        <w:rPr>
          <w:rFonts w:ascii="Times New Roman" w:hAnsi="Times New Roman" w:cs="Times New Roman"/>
          <w:caps/>
          <w:sz w:val="24"/>
          <w:szCs w:val="24"/>
          <w:lang w:val="en-US"/>
        </w:rPr>
        <w:t>. 61-79, 2010.</w:t>
      </w:r>
      <w:proofErr w:type="gramEnd"/>
    </w:p>
    <w:p w:rsidR="00AA5F8A" w:rsidRPr="00E03940" w:rsidRDefault="00AA5F8A" w:rsidP="00A00BB7">
      <w:pPr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A5F8A" w:rsidRDefault="00A00BB7" w:rsidP="00E03940">
      <w:pPr>
        <w:widowControl w:val="0"/>
        <w:spacing w:before="100" w:beforeAutospacing="1" w:after="100" w:afterAutospacing="1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SMITH, R. P.; CHALMERS, K. E.; CLIFTON-HADLEY, A.; MUELLER-DOBLIES, D.; WATKINS, J.; PAIBA, G. A. Investigation of the role of companion animals in the zoonotic transmission of cryptosporidiosis. </w:t>
      </w:r>
      <w:proofErr w:type="spellStart"/>
      <w:proofErr w:type="gramStart"/>
      <w:r w:rsidRPr="00E03940">
        <w:rPr>
          <w:rFonts w:ascii="Times New Roman" w:hAnsi="Times New Roman" w:cs="Times New Roman"/>
          <w:i/>
          <w:snapToGrid w:val="0"/>
          <w:sz w:val="24"/>
          <w:szCs w:val="24"/>
          <w:lang w:val="en-US"/>
        </w:rPr>
        <w:t>Zoonoses</w:t>
      </w:r>
      <w:proofErr w:type="spellEnd"/>
      <w:r w:rsidRPr="00E03940">
        <w:rPr>
          <w:rFonts w:ascii="Times New Roman" w:hAnsi="Times New Roman" w:cs="Times New Roman"/>
          <w:i/>
          <w:snapToGrid w:val="0"/>
          <w:sz w:val="24"/>
          <w:szCs w:val="24"/>
          <w:lang w:val="en-US"/>
        </w:rPr>
        <w:t xml:space="preserve"> Public Health,</w:t>
      </w:r>
      <w:r w:rsidRPr="00E03940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v. 56, p. 24-33, 2009.</w:t>
      </w:r>
      <w:proofErr w:type="gramEnd"/>
      <w:r w:rsidR="00E03940" w:rsidRPr="00E0394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</w:p>
    <w:p w:rsidR="00A00BB7" w:rsidRPr="00AA5F8A" w:rsidRDefault="00E03940" w:rsidP="00E03940">
      <w:pPr>
        <w:widowControl w:val="0"/>
        <w:spacing w:before="100" w:beforeAutospacing="1" w:after="100" w:afterAutospacing="1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UEHLINGER, F.D.; GREENWOOD, S.J.; MCCLURE, J. T.; CONBOY, G.; O’HANDLEY, R.; BARKEMA, H.W. Zoonotic potential of Giardia </w:t>
      </w:r>
      <w:proofErr w:type="spellStart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duodenalis</w:t>
      </w:r>
      <w:proofErr w:type="spellEnd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and Cryptosporidium spp. and prevalence of intestinal parasites in young </w:t>
      </w:r>
      <w:proofErr w:type="spellStart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dogsfrom</w:t>
      </w:r>
      <w:proofErr w:type="spellEnd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different populations on Prince Edward Island, Canada. </w:t>
      </w:r>
      <w:proofErr w:type="gramStart"/>
      <w:r w:rsidRPr="00E0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Veterinary Parasitology, 2013 (in press).</w:t>
      </w:r>
      <w:proofErr w:type="gramEnd"/>
    </w:p>
    <w:p w:rsidR="00E03940" w:rsidRPr="00E03940" w:rsidRDefault="00E03940" w:rsidP="00E03940">
      <w:pPr>
        <w:widowControl w:val="0"/>
        <w:spacing w:before="100" w:beforeAutospacing="1" w:after="100" w:afterAutospacing="1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A00BB7" w:rsidRPr="00E03940" w:rsidRDefault="00A00BB7" w:rsidP="00A00BB7">
      <w:pPr>
        <w:rPr>
          <w:rFonts w:ascii="Times New Roman" w:eastAsia="Calibri" w:hAnsi="Times New Roman" w:cs="Times New Roman"/>
          <w:bCs/>
          <w:sz w:val="24"/>
          <w:szCs w:val="24"/>
          <w:lang w:val="en-US" w:eastAsia="pt-BR"/>
        </w:rPr>
      </w:pPr>
      <w:r w:rsidRPr="00E03940">
        <w:rPr>
          <w:rFonts w:ascii="Times New Roman" w:eastAsia="Calibri" w:hAnsi="Times New Roman" w:cs="Times New Roman"/>
          <w:bCs/>
          <w:sz w:val="24"/>
          <w:szCs w:val="24"/>
          <w:lang w:val="en-US" w:eastAsia="pt-BR"/>
        </w:rPr>
        <w:t xml:space="preserve">WANG, Y.; FENG, Y.; CUI, B.; JIAN, F.; NING, C.; WANG, R.; ZHANG, L.; XIAO, L. </w:t>
      </w:r>
      <w:proofErr w:type="spellStart"/>
      <w:r w:rsidRPr="00E03940">
        <w:rPr>
          <w:rFonts w:ascii="Times New Roman" w:eastAsia="Calibri" w:hAnsi="Times New Roman" w:cs="Times New Roman"/>
          <w:bCs/>
          <w:sz w:val="24"/>
          <w:szCs w:val="24"/>
          <w:lang w:val="en-US" w:eastAsia="pt-BR"/>
        </w:rPr>
        <w:t>Cervine</w:t>
      </w:r>
      <w:proofErr w:type="spellEnd"/>
      <w:r w:rsidRPr="00E03940">
        <w:rPr>
          <w:rFonts w:ascii="Times New Roman" w:eastAsia="Calibri" w:hAnsi="Times New Roman" w:cs="Times New Roman"/>
          <w:bCs/>
          <w:sz w:val="24"/>
          <w:szCs w:val="24"/>
          <w:lang w:val="en-US" w:eastAsia="pt-BR"/>
        </w:rPr>
        <w:t xml:space="preserve"> genotype is the major </w:t>
      </w:r>
      <w:r w:rsidRPr="00E03940">
        <w:rPr>
          <w:rFonts w:ascii="Times New Roman" w:eastAsia="Calibri" w:hAnsi="Times New Roman" w:cs="Times New Roman"/>
          <w:bCs/>
          <w:i/>
          <w:sz w:val="24"/>
          <w:szCs w:val="24"/>
          <w:lang w:val="en-US" w:eastAsia="pt-BR"/>
        </w:rPr>
        <w:t>Cryptosporidium</w:t>
      </w:r>
      <w:r w:rsidRPr="00E03940">
        <w:rPr>
          <w:rFonts w:ascii="Times New Roman" w:eastAsia="Calibri" w:hAnsi="Times New Roman" w:cs="Times New Roman"/>
          <w:bCs/>
          <w:sz w:val="24"/>
          <w:szCs w:val="24"/>
          <w:lang w:val="en-US" w:eastAsia="pt-BR"/>
        </w:rPr>
        <w:t xml:space="preserve"> genotype in sheep in China. </w:t>
      </w:r>
      <w:proofErr w:type="gramStart"/>
      <w:r w:rsidRPr="00E03940">
        <w:rPr>
          <w:rFonts w:ascii="Times New Roman" w:eastAsia="Calibri" w:hAnsi="Times New Roman" w:cs="Times New Roman"/>
          <w:bCs/>
          <w:i/>
          <w:sz w:val="24"/>
          <w:szCs w:val="24"/>
          <w:lang w:val="en-US" w:eastAsia="pt-BR"/>
        </w:rPr>
        <w:t>Parasitology Research</w:t>
      </w:r>
      <w:r w:rsidRPr="00E03940">
        <w:rPr>
          <w:rFonts w:ascii="Times New Roman" w:eastAsia="Calibri" w:hAnsi="Times New Roman" w:cs="Times New Roman"/>
          <w:bCs/>
          <w:sz w:val="24"/>
          <w:szCs w:val="24"/>
          <w:lang w:val="en-US" w:eastAsia="pt-BR"/>
        </w:rPr>
        <w:t>, v. 106, p. 341–347, 2010.</w:t>
      </w:r>
      <w:proofErr w:type="gramEnd"/>
    </w:p>
    <w:p w:rsidR="00A00BB7" w:rsidRPr="00E03940" w:rsidRDefault="00A00BB7" w:rsidP="00A00BB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0BB7" w:rsidRPr="00E03940" w:rsidRDefault="00A00BB7" w:rsidP="00A00B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XIAO, L.; FAYER, R.; RYAN, U.; UPTON, S. J. 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Cryptosporidium 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>taxonomy: recent advances and implications for public health.</w:t>
      </w:r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5" w:history="1">
        <w:r w:rsidRPr="00E03940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Clinical Microbiology Rev</w:t>
        </w:r>
      </w:hyperlink>
      <w:proofErr w:type="gramStart"/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iews</w:t>
      </w:r>
      <w:proofErr w:type="gramEnd"/>
      <w:r w:rsidRPr="00E03940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E03940">
        <w:rPr>
          <w:rFonts w:ascii="Times New Roman" w:hAnsi="Times New Roman" w:cs="Times New Roman"/>
          <w:sz w:val="24"/>
          <w:szCs w:val="24"/>
          <w:lang w:val="en-US"/>
        </w:rPr>
        <w:t xml:space="preserve"> v. 17, n. 1, p. 72–97, 2004.</w:t>
      </w:r>
    </w:p>
    <w:p w:rsidR="00D744F2" w:rsidRPr="00E03940" w:rsidRDefault="00D744F2" w:rsidP="00F978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4F2" w:rsidRPr="00E03940" w:rsidSect="00A00B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32"/>
    <w:rsid w:val="000B2B8D"/>
    <w:rsid w:val="00130238"/>
    <w:rsid w:val="00200B7B"/>
    <w:rsid w:val="003C5872"/>
    <w:rsid w:val="00440BA7"/>
    <w:rsid w:val="004415DB"/>
    <w:rsid w:val="00446111"/>
    <w:rsid w:val="0047732A"/>
    <w:rsid w:val="004B2DB5"/>
    <w:rsid w:val="0053286C"/>
    <w:rsid w:val="005950A7"/>
    <w:rsid w:val="005A73CE"/>
    <w:rsid w:val="00622DF4"/>
    <w:rsid w:val="006511DB"/>
    <w:rsid w:val="00670BA9"/>
    <w:rsid w:val="006870C3"/>
    <w:rsid w:val="006F60A2"/>
    <w:rsid w:val="007237E1"/>
    <w:rsid w:val="007B3F16"/>
    <w:rsid w:val="00847B2E"/>
    <w:rsid w:val="008D372D"/>
    <w:rsid w:val="00901285"/>
    <w:rsid w:val="00934E57"/>
    <w:rsid w:val="00946DE2"/>
    <w:rsid w:val="00992AF8"/>
    <w:rsid w:val="00A00BB7"/>
    <w:rsid w:val="00A24770"/>
    <w:rsid w:val="00A37A46"/>
    <w:rsid w:val="00A65915"/>
    <w:rsid w:val="00AA10FC"/>
    <w:rsid w:val="00AA5F8A"/>
    <w:rsid w:val="00B10F94"/>
    <w:rsid w:val="00B11D26"/>
    <w:rsid w:val="00BB0E74"/>
    <w:rsid w:val="00BB243C"/>
    <w:rsid w:val="00BF0CF2"/>
    <w:rsid w:val="00C3175A"/>
    <w:rsid w:val="00C84584"/>
    <w:rsid w:val="00CA533F"/>
    <w:rsid w:val="00D4130A"/>
    <w:rsid w:val="00D4257F"/>
    <w:rsid w:val="00D744F2"/>
    <w:rsid w:val="00DA7270"/>
    <w:rsid w:val="00DC693B"/>
    <w:rsid w:val="00DE30F6"/>
    <w:rsid w:val="00E03940"/>
    <w:rsid w:val="00E07ADB"/>
    <w:rsid w:val="00E8126E"/>
    <w:rsid w:val="00EA14AE"/>
    <w:rsid w:val="00EA6CAD"/>
    <w:rsid w:val="00EF088D"/>
    <w:rsid w:val="00F57C68"/>
    <w:rsid w:val="00F66833"/>
    <w:rsid w:val="00F73280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F97832"/>
    <w:pPr>
      <w:suppressAutoHyphens/>
      <w:overflowPunct w:val="0"/>
      <w:autoSpaceDE w:val="0"/>
      <w:autoSpaceDN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  <w:style w:type="paragraph" w:customStyle="1" w:styleId="Default">
    <w:name w:val="Default"/>
    <w:rsid w:val="00F97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5872"/>
    <w:pPr>
      <w:autoSpaceDE w:val="0"/>
      <w:autoSpaceDN w:val="0"/>
      <w:adjustRightInd w:val="0"/>
      <w:spacing w:after="120" w:line="480" w:lineRule="auto"/>
      <w:ind w:left="283" w:firstLine="360"/>
      <w:jc w:val="both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5872"/>
    <w:rPr>
      <w:rFonts w:ascii="Times New Roman" w:eastAsia="SimSun" w:hAnsi="Times New Roman" w:cs="Times New Roman"/>
      <w:bCs/>
      <w:sz w:val="24"/>
      <w:szCs w:val="24"/>
      <w:lang w:eastAsia="zh-CN"/>
    </w:rPr>
  </w:style>
  <w:style w:type="character" w:styleId="Hyperlink">
    <w:name w:val="Hyperlink"/>
    <w:rsid w:val="00A00BB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A00BB7"/>
    <w:pPr>
      <w:autoSpaceDE w:val="0"/>
      <w:autoSpaceDN w:val="0"/>
      <w:adjustRightInd w:val="0"/>
      <w:spacing w:after="120" w:line="360" w:lineRule="auto"/>
      <w:ind w:left="60" w:firstLine="360"/>
      <w:jc w:val="both"/>
    </w:pPr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BB7"/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character" w:styleId="nfase">
    <w:name w:val="Emphasis"/>
    <w:uiPriority w:val="20"/>
    <w:qFormat/>
    <w:rsid w:val="00A00BB7"/>
    <w:rPr>
      <w:i/>
      <w:iCs/>
    </w:rPr>
  </w:style>
  <w:style w:type="character" w:customStyle="1" w:styleId="Cabealho2">
    <w:name w:val="Cabeçalho2"/>
    <w:basedOn w:val="Fontepargpadro"/>
    <w:rsid w:val="00A00BB7"/>
  </w:style>
  <w:style w:type="paragraph" w:styleId="Pr-formataoHTML">
    <w:name w:val="HTML Preformatted"/>
    <w:basedOn w:val="Normal"/>
    <w:link w:val="Pr-formataoHTMLChar"/>
    <w:uiPriority w:val="99"/>
    <w:unhideWhenUsed/>
    <w:rsid w:val="00A00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00BB7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styleId="Forte">
    <w:name w:val="Strong"/>
    <w:uiPriority w:val="22"/>
    <w:qFormat/>
    <w:rsid w:val="00A00BB7"/>
    <w:rPr>
      <w:b/>
      <w:bCs/>
    </w:rPr>
  </w:style>
  <w:style w:type="character" w:customStyle="1" w:styleId="A1">
    <w:name w:val="A1"/>
    <w:uiPriority w:val="99"/>
    <w:rsid w:val="00A00BB7"/>
    <w:rPr>
      <w:rFonts w:cs="Adobe Garamond Pro"/>
      <w:color w:val="000000"/>
      <w:sz w:val="16"/>
      <w:szCs w:val="16"/>
    </w:rPr>
  </w:style>
  <w:style w:type="character" w:customStyle="1" w:styleId="A5">
    <w:name w:val="A5"/>
    <w:uiPriority w:val="99"/>
    <w:rsid w:val="00A00BB7"/>
    <w:rPr>
      <w:rFonts w:cs="Adobe Garamond Pro"/>
      <w:color w:val="000000"/>
      <w:sz w:val="11"/>
      <w:szCs w:val="11"/>
    </w:rPr>
  </w:style>
  <w:style w:type="character" w:customStyle="1" w:styleId="apple-converted-space">
    <w:name w:val="apple-converted-space"/>
    <w:basedOn w:val="Fontepargpadro"/>
    <w:rsid w:val="00A00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F97832"/>
    <w:pPr>
      <w:suppressAutoHyphens/>
      <w:overflowPunct w:val="0"/>
      <w:autoSpaceDE w:val="0"/>
      <w:autoSpaceDN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  <w:style w:type="paragraph" w:customStyle="1" w:styleId="Default">
    <w:name w:val="Default"/>
    <w:rsid w:val="00F97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5872"/>
    <w:pPr>
      <w:autoSpaceDE w:val="0"/>
      <w:autoSpaceDN w:val="0"/>
      <w:adjustRightInd w:val="0"/>
      <w:spacing w:after="120" w:line="480" w:lineRule="auto"/>
      <w:ind w:left="283" w:firstLine="360"/>
      <w:jc w:val="both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5872"/>
    <w:rPr>
      <w:rFonts w:ascii="Times New Roman" w:eastAsia="SimSun" w:hAnsi="Times New Roman" w:cs="Times New Roman"/>
      <w:bCs/>
      <w:sz w:val="24"/>
      <w:szCs w:val="24"/>
      <w:lang w:eastAsia="zh-CN"/>
    </w:rPr>
  </w:style>
  <w:style w:type="character" w:styleId="Hyperlink">
    <w:name w:val="Hyperlink"/>
    <w:rsid w:val="00A00BB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A00BB7"/>
    <w:pPr>
      <w:autoSpaceDE w:val="0"/>
      <w:autoSpaceDN w:val="0"/>
      <w:adjustRightInd w:val="0"/>
      <w:spacing w:after="120" w:line="360" w:lineRule="auto"/>
      <w:ind w:left="60" w:firstLine="360"/>
      <w:jc w:val="both"/>
    </w:pPr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BB7"/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character" w:styleId="nfase">
    <w:name w:val="Emphasis"/>
    <w:uiPriority w:val="20"/>
    <w:qFormat/>
    <w:rsid w:val="00A00BB7"/>
    <w:rPr>
      <w:i/>
      <w:iCs/>
    </w:rPr>
  </w:style>
  <w:style w:type="character" w:customStyle="1" w:styleId="Cabealho2">
    <w:name w:val="Cabeçalho2"/>
    <w:basedOn w:val="Fontepargpadro"/>
    <w:rsid w:val="00A00BB7"/>
  </w:style>
  <w:style w:type="paragraph" w:styleId="Pr-formataoHTML">
    <w:name w:val="HTML Preformatted"/>
    <w:basedOn w:val="Normal"/>
    <w:link w:val="Pr-formataoHTMLChar"/>
    <w:uiPriority w:val="99"/>
    <w:unhideWhenUsed/>
    <w:rsid w:val="00A00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00BB7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styleId="Forte">
    <w:name w:val="Strong"/>
    <w:uiPriority w:val="22"/>
    <w:qFormat/>
    <w:rsid w:val="00A00BB7"/>
    <w:rPr>
      <w:b/>
      <w:bCs/>
    </w:rPr>
  </w:style>
  <w:style w:type="character" w:customStyle="1" w:styleId="A1">
    <w:name w:val="A1"/>
    <w:uiPriority w:val="99"/>
    <w:rsid w:val="00A00BB7"/>
    <w:rPr>
      <w:rFonts w:cs="Adobe Garamond Pro"/>
      <w:color w:val="000000"/>
      <w:sz w:val="16"/>
      <w:szCs w:val="16"/>
    </w:rPr>
  </w:style>
  <w:style w:type="character" w:customStyle="1" w:styleId="A5">
    <w:name w:val="A5"/>
    <w:uiPriority w:val="99"/>
    <w:rsid w:val="00A00BB7"/>
    <w:rPr>
      <w:rFonts w:cs="Adobe Garamond Pro"/>
      <w:color w:val="000000"/>
      <w:sz w:val="11"/>
      <w:szCs w:val="11"/>
    </w:rPr>
  </w:style>
  <w:style w:type="character" w:customStyle="1" w:styleId="apple-converted-space">
    <w:name w:val="apple-converted-space"/>
    <w:basedOn w:val="Fontepargpadro"/>
    <w:rsid w:val="00A0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mr.as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</dc:creator>
  <cp:lastModifiedBy>Mariele</cp:lastModifiedBy>
  <cp:revision>10</cp:revision>
  <dcterms:created xsi:type="dcterms:W3CDTF">2013-08-01T00:24:00Z</dcterms:created>
  <dcterms:modified xsi:type="dcterms:W3CDTF">2013-08-02T22:14:00Z</dcterms:modified>
</cp:coreProperties>
</file>